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Pr="00D30690" w:rsidRDefault="006825DF" w:rsidP="00D30690">
      <w:pPr>
        <w:pStyle w:val="Heading2"/>
        <w:spacing w:line="276" w:lineRule="auto"/>
        <w:jc w:val="both"/>
        <w:rPr>
          <w:sz w:val="24"/>
        </w:rPr>
      </w:pPr>
      <w:r w:rsidRPr="00D30690">
        <w:rPr>
          <w:sz w:val="24"/>
        </w:rPr>
        <w:t xml:space="preserve"> </w:t>
      </w:r>
    </w:p>
    <w:p w:rsidR="00467B84" w:rsidRPr="00D30690" w:rsidRDefault="00467B84" w:rsidP="00D30690">
      <w:pPr>
        <w:pStyle w:val="Heading2"/>
        <w:spacing w:line="276" w:lineRule="auto"/>
        <w:jc w:val="both"/>
        <w:rPr>
          <w:sz w:val="24"/>
        </w:rPr>
      </w:pPr>
      <w:r w:rsidRPr="00D30690">
        <w:rPr>
          <w:sz w:val="24"/>
        </w:rPr>
        <w:t xml:space="preserve">MEETING OF THE AUDIT COMMITTEE  </w:t>
      </w:r>
      <w:r w:rsidRPr="00D30690">
        <w:rPr>
          <w:sz w:val="24"/>
        </w:rPr>
        <w:tab/>
      </w:r>
      <w:r w:rsidRPr="00D30690">
        <w:rPr>
          <w:sz w:val="24"/>
        </w:rPr>
        <w:tab/>
      </w:r>
    </w:p>
    <w:p w:rsidR="00467B84" w:rsidRPr="00D30690" w:rsidRDefault="00467B84" w:rsidP="00D30690">
      <w:pPr>
        <w:spacing w:line="276" w:lineRule="auto"/>
        <w:jc w:val="both"/>
        <w:rPr>
          <w:b/>
          <w:bCs/>
        </w:rPr>
      </w:pPr>
    </w:p>
    <w:p w:rsidR="00467B84" w:rsidRPr="00D30690" w:rsidRDefault="00467B84" w:rsidP="00D30690">
      <w:pPr>
        <w:spacing w:line="276" w:lineRule="auto"/>
        <w:jc w:val="both"/>
        <w:rPr>
          <w:b/>
          <w:bCs/>
          <w:color w:val="FF0000"/>
        </w:rPr>
      </w:pPr>
      <w:r w:rsidRPr="00D30690">
        <w:rPr>
          <w:b/>
          <w:bCs/>
        </w:rPr>
        <w:t xml:space="preserve">TIME/DATE </w:t>
      </w:r>
      <w:r w:rsidRPr="00D30690">
        <w:rPr>
          <w:b/>
          <w:bCs/>
        </w:rPr>
        <w:tab/>
        <w:t>2.00pm Friday 21</w:t>
      </w:r>
      <w:r w:rsidRPr="00D30690">
        <w:rPr>
          <w:b/>
          <w:bCs/>
          <w:vertAlign w:val="superscript"/>
        </w:rPr>
        <w:t>st</w:t>
      </w:r>
      <w:r w:rsidRPr="00D30690">
        <w:rPr>
          <w:b/>
          <w:bCs/>
        </w:rPr>
        <w:t xml:space="preserve"> September 2018 </w:t>
      </w:r>
    </w:p>
    <w:p w:rsidR="00467B84" w:rsidRPr="00D30690" w:rsidRDefault="00467B84" w:rsidP="00D30690">
      <w:pPr>
        <w:spacing w:line="276" w:lineRule="auto"/>
        <w:jc w:val="both"/>
        <w:rPr>
          <w:b/>
          <w:bCs/>
        </w:rPr>
      </w:pPr>
    </w:p>
    <w:p w:rsidR="00467B84" w:rsidRPr="00D30690" w:rsidRDefault="00467B84" w:rsidP="00D30690">
      <w:pPr>
        <w:spacing w:line="276" w:lineRule="auto"/>
        <w:jc w:val="both"/>
        <w:rPr>
          <w:b/>
          <w:bCs/>
        </w:rPr>
      </w:pPr>
      <w:r w:rsidRPr="00D30690">
        <w:rPr>
          <w:b/>
          <w:bCs/>
        </w:rPr>
        <w:t>VENUE</w:t>
      </w:r>
      <w:r w:rsidRPr="00D30690">
        <w:rPr>
          <w:b/>
          <w:bCs/>
        </w:rPr>
        <w:tab/>
        <w:t xml:space="preserve">ST HELENS BOARDROOM </w:t>
      </w:r>
    </w:p>
    <w:p w:rsidR="00467B84" w:rsidRPr="00D30690" w:rsidRDefault="00467B84" w:rsidP="00D30690">
      <w:pPr>
        <w:spacing w:line="276" w:lineRule="auto"/>
        <w:jc w:val="both"/>
        <w:rPr>
          <w:b/>
          <w:bCs/>
        </w:rPr>
      </w:pPr>
    </w:p>
    <w:p w:rsidR="00467B84" w:rsidRPr="00D30690" w:rsidRDefault="00467B84" w:rsidP="00D30690">
      <w:pPr>
        <w:spacing w:line="276" w:lineRule="auto"/>
        <w:jc w:val="both"/>
        <w:rPr>
          <w:b/>
          <w:bCs/>
        </w:rPr>
      </w:pPr>
      <w:r w:rsidRPr="00D30690">
        <w:rPr>
          <w:b/>
          <w:bCs/>
        </w:rPr>
        <w:t>PRESENT:</w:t>
      </w:r>
    </w:p>
    <w:p w:rsidR="00467B84" w:rsidRPr="00D30690" w:rsidRDefault="00467B84" w:rsidP="00D30690">
      <w:pPr>
        <w:spacing w:line="276" w:lineRule="auto"/>
        <w:jc w:val="both"/>
        <w:rPr>
          <w:b/>
          <w:bCs/>
        </w:rPr>
      </w:pPr>
    </w:p>
    <w:p w:rsidR="00467B84" w:rsidRPr="00D30690" w:rsidRDefault="00467B84" w:rsidP="00D30690">
      <w:pPr>
        <w:spacing w:line="276" w:lineRule="auto"/>
        <w:jc w:val="both"/>
        <w:rPr>
          <w:bCs/>
        </w:rPr>
      </w:pPr>
      <w:r w:rsidRPr="00D30690">
        <w:rPr>
          <w:bCs/>
        </w:rPr>
        <w:t>Philip Han</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External Governor</w:t>
      </w:r>
      <w:r w:rsidR="00971AC1" w:rsidRPr="00D30690">
        <w:rPr>
          <w:bCs/>
        </w:rPr>
        <w:t>(Chair)</w:t>
      </w:r>
    </w:p>
    <w:p w:rsidR="00467B84" w:rsidRPr="00D30690" w:rsidRDefault="00467B84" w:rsidP="00D30690">
      <w:pPr>
        <w:spacing w:line="276" w:lineRule="auto"/>
        <w:jc w:val="both"/>
        <w:rPr>
          <w:bCs/>
        </w:rPr>
      </w:pPr>
      <w:r w:rsidRPr="00D30690">
        <w:rPr>
          <w:bCs/>
        </w:rPr>
        <w:t xml:space="preserve">Paul Christin </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 xml:space="preserve">co-opted Member </w:t>
      </w:r>
    </w:p>
    <w:p w:rsidR="00467B84" w:rsidRPr="00D30690" w:rsidRDefault="00467B84" w:rsidP="00D30690">
      <w:pPr>
        <w:spacing w:line="276" w:lineRule="auto"/>
        <w:jc w:val="both"/>
        <w:rPr>
          <w:bCs/>
        </w:rPr>
      </w:pPr>
      <w:r w:rsidRPr="00D30690">
        <w:rPr>
          <w:bCs/>
        </w:rPr>
        <w:t>Keith Sanderson (Chair)</w:t>
      </w:r>
      <w:r w:rsidRPr="00D30690">
        <w:rPr>
          <w:bCs/>
        </w:rPr>
        <w:tab/>
      </w:r>
      <w:r w:rsidRPr="00D30690">
        <w:rPr>
          <w:bCs/>
        </w:rPr>
        <w:tab/>
      </w:r>
      <w:r w:rsidRPr="00D30690">
        <w:rPr>
          <w:bCs/>
        </w:rPr>
        <w:tab/>
      </w:r>
      <w:r w:rsidRPr="00D30690">
        <w:rPr>
          <w:bCs/>
        </w:rPr>
        <w:tab/>
      </w:r>
      <w:r w:rsidRPr="00D30690">
        <w:rPr>
          <w:bCs/>
        </w:rPr>
        <w:tab/>
        <w:t>External Governor</w:t>
      </w:r>
    </w:p>
    <w:p w:rsidR="00467B84" w:rsidRPr="00D30690" w:rsidRDefault="00467B84" w:rsidP="00D30690">
      <w:pPr>
        <w:spacing w:line="276" w:lineRule="auto"/>
        <w:jc w:val="both"/>
        <w:rPr>
          <w:bCs/>
        </w:rPr>
      </w:pPr>
      <w:r w:rsidRPr="00D30690">
        <w:rPr>
          <w:bCs/>
        </w:rPr>
        <w:t>Alison Canon</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External Governor</w:t>
      </w:r>
    </w:p>
    <w:p w:rsidR="00467B84" w:rsidRPr="00D30690" w:rsidRDefault="00467B84" w:rsidP="00D30690">
      <w:pPr>
        <w:spacing w:line="276" w:lineRule="auto"/>
        <w:jc w:val="both"/>
        <w:rPr>
          <w:bCs/>
          <w:i/>
        </w:rPr>
      </w:pPr>
      <w:r w:rsidRPr="00D30690">
        <w:rPr>
          <w:bCs/>
          <w:i/>
        </w:rPr>
        <w:t>Julia Tinsley</w:t>
      </w:r>
      <w:r w:rsidRPr="00D30690">
        <w:rPr>
          <w:bCs/>
          <w:i/>
        </w:rPr>
        <w:tab/>
      </w:r>
      <w:r w:rsidRPr="00D30690">
        <w:rPr>
          <w:bCs/>
          <w:i/>
        </w:rPr>
        <w:tab/>
      </w:r>
      <w:r w:rsidRPr="00D30690">
        <w:rPr>
          <w:bCs/>
          <w:i/>
        </w:rPr>
        <w:tab/>
      </w:r>
      <w:r w:rsidRPr="00D30690">
        <w:rPr>
          <w:bCs/>
          <w:i/>
        </w:rPr>
        <w:tab/>
      </w:r>
      <w:r w:rsidRPr="00D30690">
        <w:rPr>
          <w:bCs/>
          <w:i/>
        </w:rPr>
        <w:tab/>
      </w:r>
      <w:r w:rsidRPr="00D30690">
        <w:rPr>
          <w:bCs/>
          <w:i/>
        </w:rPr>
        <w:tab/>
      </w:r>
      <w:r w:rsidRPr="00D30690">
        <w:rPr>
          <w:bCs/>
          <w:i/>
        </w:rPr>
        <w:tab/>
        <w:t>External Governor</w:t>
      </w:r>
    </w:p>
    <w:p w:rsidR="00467B84" w:rsidRPr="00D30690" w:rsidRDefault="00467B84" w:rsidP="00D30690">
      <w:pPr>
        <w:spacing w:line="276" w:lineRule="auto"/>
        <w:jc w:val="both"/>
        <w:rPr>
          <w:bCs/>
        </w:rPr>
      </w:pPr>
    </w:p>
    <w:p w:rsidR="00467B84" w:rsidRPr="00D30690" w:rsidRDefault="00467B84" w:rsidP="00D30690">
      <w:pPr>
        <w:spacing w:line="276" w:lineRule="auto"/>
        <w:jc w:val="both"/>
        <w:rPr>
          <w:b/>
          <w:bCs/>
        </w:rPr>
      </w:pPr>
    </w:p>
    <w:p w:rsidR="00467B84" w:rsidRPr="00D30690" w:rsidRDefault="00467B84" w:rsidP="00D30690">
      <w:pPr>
        <w:spacing w:line="276" w:lineRule="auto"/>
        <w:jc w:val="both"/>
        <w:rPr>
          <w:b/>
          <w:bCs/>
        </w:rPr>
      </w:pPr>
      <w:r w:rsidRPr="00D30690">
        <w:rPr>
          <w:b/>
          <w:bCs/>
        </w:rPr>
        <w:t xml:space="preserve">IN ATTENDANCE </w:t>
      </w:r>
    </w:p>
    <w:p w:rsidR="00467B84" w:rsidRPr="00D30690" w:rsidRDefault="00467B84" w:rsidP="00D30690">
      <w:pPr>
        <w:spacing w:line="276" w:lineRule="auto"/>
        <w:jc w:val="both"/>
        <w:rPr>
          <w:bCs/>
        </w:rPr>
      </w:pPr>
      <w:r w:rsidRPr="00D30690">
        <w:rPr>
          <w:b/>
          <w:bCs/>
        </w:rPr>
        <w:t>S</w:t>
      </w:r>
      <w:r w:rsidRPr="00D30690">
        <w:rPr>
          <w:bCs/>
        </w:rPr>
        <w:t>usan Jee</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 xml:space="preserve">Chair of the Governing Board  </w:t>
      </w:r>
    </w:p>
    <w:p w:rsidR="00467B84" w:rsidRPr="00D30690" w:rsidRDefault="00467B84" w:rsidP="00D30690">
      <w:pPr>
        <w:spacing w:line="276" w:lineRule="auto"/>
        <w:jc w:val="both"/>
        <w:rPr>
          <w:bCs/>
        </w:rPr>
      </w:pPr>
      <w:r w:rsidRPr="00D30690">
        <w:rPr>
          <w:bCs/>
        </w:rPr>
        <w:t>Rob Molloy</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CFO</w:t>
      </w:r>
    </w:p>
    <w:p w:rsidR="00467B84" w:rsidRPr="00D30690" w:rsidRDefault="00467B84" w:rsidP="00D30690">
      <w:pPr>
        <w:spacing w:line="276" w:lineRule="auto"/>
        <w:jc w:val="both"/>
        <w:rPr>
          <w:bCs/>
        </w:rPr>
      </w:pPr>
      <w:r w:rsidRPr="00D30690">
        <w:rPr>
          <w:bCs/>
        </w:rPr>
        <w:t xml:space="preserve">Stuart Arnfield </w:t>
      </w:r>
      <w:r w:rsidRPr="00D30690">
        <w:rPr>
          <w:bCs/>
        </w:rPr>
        <w:tab/>
      </w:r>
      <w:r w:rsidRPr="00D30690">
        <w:rPr>
          <w:bCs/>
        </w:rPr>
        <w:tab/>
      </w:r>
      <w:r w:rsidRPr="00D30690">
        <w:rPr>
          <w:bCs/>
        </w:rPr>
        <w:tab/>
      </w:r>
      <w:r w:rsidRPr="00D30690">
        <w:rPr>
          <w:bCs/>
        </w:rPr>
        <w:tab/>
      </w:r>
      <w:r w:rsidRPr="00D30690">
        <w:rPr>
          <w:bCs/>
        </w:rPr>
        <w:tab/>
      </w:r>
      <w:r w:rsidRPr="00D30690">
        <w:rPr>
          <w:bCs/>
        </w:rPr>
        <w:tab/>
        <w:t xml:space="preserve">Director of Finance </w:t>
      </w:r>
    </w:p>
    <w:p w:rsidR="00467B84" w:rsidRPr="00D30690" w:rsidRDefault="00467B84" w:rsidP="00D30690">
      <w:pPr>
        <w:spacing w:line="276" w:lineRule="auto"/>
        <w:jc w:val="both"/>
        <w:rPr>
          <w:bCs/>
        </w:rPr>
      </w:pPr>
      <w:r w:rsidRPr="00D30690">
        <w:rPr>
          <w:bCs/>
        </w:rPr>
        <w:t>Jette Burford</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CEO</w:t>
      </w:r>
    </w:p>
    <w:p w:rsidR="00467B84" w:rsidRPr="00D30690" w:rsidRDefault="00467B84" w:rsidP="00D30690">
      <w:pPr>
        <w:spacing w:line="276" w:lineRule="auto"/>
        <w:jc w:val="both"/>
        <w:rPr>
          <w:bCs/>
        </w:rPr>
      </w:pPr>
      <w:r w:rsidRPr="00D30690">
        <w:rPr>
          <w:bCs/>
        </w:rPr>
        <w:t>Jonathan Creed</w:t>
      </w:r>
      <w:r w:rsidRPr="00D30690">
        <w:rPr>
          <w:bCs/>
        </w:rPr>
        <w:tab/>
      </w:r>
      <w:r w:rsidRPr="00D30690">
        <w:rPr>
          <w:bCs/>
        </w:rPr>
        <w:tab/>
      </w:r>
      <w:r w:rsidRPr="00D30690">
        <w:rPr>
          <w:bCs/>
        </w:rPr>
        <w:tab/>
      </w:r>
      <w:r w:rsidRPr="00D30690">
        <w:rPr>
          <w:bCs/>
        </w:rPr>
        <w:tab/>
      </w:r>
      <w:r w:rsidRPr="00D30690">
        <w:rPr>
          <w:bCs/>
        </w:rPr>
        <w:tab/>
      </w:r>
      <w:r w:rsidRPr="00D30690">
        <w:rPr>
          <w:bCs/>
        </w:rPr>
        <w:tab/>
        <w:t>ICCA</w:t>
      </w:r>
    </w:p>
    <w:p w:rsidR="00467B84" w:rsidRPr="00D30690" w:rsidRDefault="00467B84" w:rsidP="00D30690">
      <w:pPr>
        <w:spacing w:line="276" w:lineRule="auto"/>
        <w:jc w:val="both"/>
        <w:rPr>
          <w:bCs/>
        </w:rPr>
      </w:pPr>
      <w:r w:rsidRPr="00D30690">
        <w:rPr>
          <w:bCs/>
        </w:rPr>
        <w:t>Kath Stott</w:t>
      </w:r>
      <w:r w:rsidRPr="00D30690">
        <w:rPr>
          <w:bCs/>
        </w:rPr>
        <w:tab/>
      </w:r>
      <w:r w:rsidRPr="00D30690">
        <w:rPr>
          <w:bCs/>
        </w:rPr>
        <w:tab/>
      </w:r>
      <w:r w:rsidRPr="00D30690">
        <w:rPr>
          <w:bCs/>
        </w:rPr>
        <w:tab/>
      </w:r>
      <w:r w:rsidRPr="00D30690">
        <w:rPr>
          <w:bCs/>
        </w:rPr>
        <w:tab/>
      </w:r>
      <w:r w:rsidRPr="00D30690">
        <w:rPr>
          <w:bCs/>
        </w:rPr>
        <w:tab/>
      </w:r>
      <w:r w:rsidRPr="00D30690">
        <w:rPr>
          <w:bCs/>
        </w:rPr>
        <w:tab/>
      </w:r>
      <w:r w:rsidRPr="00D30690">
        <w:rPr>
          <w:bCs/>
        </w:rPr>
        <w:tab/>
        <w:t>ICCA</w:t>
      </w:r>
    </w:p>
    <w:p w:rsidR="00467B84" w:rsidRPr="00D30690" w:rsidRDefault="00467B84" w:rsidP="00D30690">
      <w:pPr>
        <w:spacing w:line="276" w:lineRule="auto"/>
        <w:jc w:val="both"/>
        <w:rPr>
          <w:bCs/>
        </w:rPr>
      </w:pPr>
      <w:r w:rsidRPr="00D30690">
        <w:rPr>
          <w:bCs/>
        </w:rPr>
        <w:t>Lorna Lloyd-Williams</w:t>
      </w:r>
      <w:r w:rsidRPr="00D30690">
        <w:rPr>
          <w:bCs/>
        </w:rPr>
        <w:tab/>
      </w:r>
      <w:r w:rsidRPr="00D30690">
        <w:rPr>
          <w:bCs/>
        </w:rPr>
        <w:tab/>
      </w:r>
      <w:r w:rsidRPr="00D30690">
        <w:rPr>
          <w:bCs/>
        </w:rPr>
        <w:tab/>
      </w:r>
      <w:r w:rsidRPr="00D30690">
        <w:rPr>
          <w:bCs/>
        </w:rPr>
        <w:tab/>
      </w:r>
      <w:r w:rsidRPr="00D30690">
        <w:rPr>
          <w:bCs/>
        </w:rPr>
        <w:tab/>
        <w:t>Clerk to the Governing Board</w:t>
      </w:r>
    </w:p>
    <w:p w:rsidR="00467B84" w:rsidRPr="00D30690" w:rsidRDefault="00467B84" w:rsidP="00D30690">
      <w:pPr>
        <w:spacing w:line="276" w:lineRule="auto"/>
        <w:jc w:val="both"/>
        <w:rPr>
          <w:bCs/>
        </w:rPr>
      </w:pPr>
    </w:p>
    <w:p w:rsidR="00467B84" w:rsidRPr="00D30690" w:rsidRDefault="00467B84" w:rsidP="00D30690">
      <w:pPr>
        <w:spacing w:line="276" w:lineRule="auto"/>
        <w:jc w:val="both"/>
        <w:rPr>
          <w:b/>
          <w:bCs/>
          <w:color w:val="000000"/>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051"/>
        <w:gridCol w:w="29"/>
      </w:tblGrid>
      <w:tr w:rsidR="00E50849" w:rsidRPr="00D30690" w:rsidTr="00E50849">
        <w:trPr>
          <w:gridAfter w:val="1"/>
          <w:wAfter w:w="29" w:type="dxa"/>
        </w:trPr>
        <w:tc>
          <w:tcPr>
            <w:tcW w:w="1129" w:type="dxa"/>
            <w:tcBorders>
              <w:bottom w:val="single" w:sz="4" w:space="0" w:color="auto"/>
            </w:tcBorders>
            <w:shd w:val="clear" w:color="auto" w:fill="BFBFBF" w:themeFill="background1" w:themeFillShade="BF"/>
          </w:tcPr>
          <w:p w:rsidR="00E50849" w:rsidRPr="00D30690" w:rsidRDefault="00E50849" w:rsidP="00D30690">
            <w:pPr>
              <w:spacing w:line="276" w:lineRule="auto"/>
              <w:jc w:val="both"/>
              <w:rPr>
                <w:b/>
                <w:bCs/>
              </w:rPr>
            </w:pPr>
            <w:r w:rsidRPr="00D30690">
              <w:rPr>
                <w:b/>
                <w:bCs/>
              </w:rPr>
              <w:t xml:space="preserve"> Item</w:t>
            </w:r>
          </w:p>
        </w:tc>
        <w:tc>
          <w:tcPr>
            <w:tcW w:w="9051" w:type="dxa"/>
            <w:tcBorders>
              <w:bottom w:val="single" w:sz="4" w:space="0" w:color="auto"/>
            </w:tcBorders>
            <w:shd w:val="clear" w:color="auto" w:fill="BFBFBF" w:themeFill="background1" w:themeFillShade="BF"/>
          </w:tcPr>
          <w:p w:rsidR="00E50849" w:rsidRPr="00D30690" w:rsidRDefault="00E50849" w:rsidP="004D2304">
            <w:pPr>
              <w:spacing w:line="276" w:lineRule="auto"/>
              <w:jc w:val="both"/>
              <w:rPr>
                <w:b/>
                <w:bCs/>
              </w:rPr>
            </w:pPr>
            <w:r w:rsidRPr="00D30690">
              <w:rPr>
                <w:b/>
                <w:bCs/>
              </w:rPr>
              <w:t xml:space="preserve">The meeting was quorate with at least 3 external members present and the meeting </w:t>
            </w:r>
            <w:r>
              <w:rPr>
                <w:b/>
                <w:bCs/>
              </w:rPr>
              <w:t xml:space="preserve">opened at </w:t>
            </w:r>
            <w:r w:rsidRPr="00D30690">
              <w:rPr>
                <w:b/>
                <w:bCs/>
              </w:rPr>
              <w:t xml:space="preserve"> 14.10</w:t>
            </w:r>
          </w:p>
        </w:tc>
      </w:tr>
      <w:tr w:rsidR="00E50849" w:rsidRPr="00D30690" w:rsidTr="00E50849">
        <w:trPr>
          <w:gridAfter w:val="1"/>
          <w:wAfter w:w="29" w:type="dxa"/>
        </w:trPr>
        <w:tc>
          <w:tcPr>
            <w:tcW w:w="1129" w:type="dxa"/>
          </w:tcPr>
          <w:p w:rsidR="00E50849" w:rsidRDefault="00E50849" w:rsidP="00D30690">
            <w:pPr>
              <w:spacing w:line="276" w:lineRule="auto"/>
              <w:jc w:val="both"/>
              <w:rPr>
                <w:b/>
                <w:bCs/>
              </w:rPr>
            </w:pPr>
            <w:r w:rsidRPr="00D30690">
              <w:rPr>
                <w:b/>
                <w:bCs/>
              </w:rPr>
              <w:t>1</w:t>
            </w:r>
          </w:p>
          <w:p w:rsidR="00E50849" w:rsidRPr="00D30690" w:rsidRDefault="00E50849" w:rsidP="00E50849">
            <w:pPr>
              <w:spacing w:line="276" w:lineRule="auto"/>
              <w:jc w:val="both"/>
              <w:rPr>
                <w:b/>
                <w:bCs/>
              </w:rPr>
            </w:pPr>
            <w:r>
              <w:rPr>
                <w:b/>
                <w:bCs/>
              </w:rPr>
              <w:t>A/09/18/1</w:t>
            </w:r>
          </w:p>
        </w:tc>
        <w:tc>
          <w:tcPr>
            <w:tcW w:w="9051" w:type="dxa"/>
          </w:tcPr>
          <w:p w:rsidR="00E50849" w:rsidRPr="00D30690" w:rsidRDefault="00E50849" w:rsidP="00D30690">
            <w:pPr>
              <w:spacing w:line="276" w:lineRule="auto"/>
              <w:jc w:val="both"/>
              <w:rPr>
                <w:b/>
                <w:bCs/>
              </w:rPr>
            </w:pPr>
            <w:r w:rsidRPr="00D30690">
              <w:rPr>
                <w:b/>
                <w:bCs/>
              </w:rPr>
              <w:t>CONSULTATION WITH THE AUDITORS in the absence of College Officers</w:t>
            </w:r>
          </w:p>
          <w:p w:rsidR="00E50849" w:rsidRPr="00D30690" w:rsidRDefault="00E50849" w:rsidP="00D30690">
            <w:pPr>
              <w:spacing w:line="276" w:lineRule="auto"/>
              <w:jc w:val="both"/>
              <w:rPr>
                <w:b/>
                <w:bCs/>
              </w:rPr>
            </w:pPr>
          </w:p>
          <w:p w:rsidR="00E50849" w:rsidRPr="00D30690" w:rsidRDefault="00E50849" w:rsidP="00D30690">
            <w:pPr>
              <w:spacing w:line="276" w:lineRule="auto"/>
              <w:jc w:val="both"/>
              <w:rPr>
                <w:bCs/>
              </w:rPr>
            </w:pPr>
            <w:r w:rsidRPr="00D30690">
              <w:rPr>
                <w:bCs/>
              </w:rPr>
              <w:t xml:space="preserve">This agenda item was taken later in the meeting. </w:t>
            </w:r>
          </w:p>
        </w:tc>
      </w:tr>
      <w:tr w:rsidR="00E50849" w:rsidRPr="00D30690" w:rsidTr="00E50849">
        <w:trPr>
          <w:gridAfter w:val="1"/>
          <w:wAfter w:w="29" w:type="dxa"/>
        </w:trPr>
        <w:tc>
          <w:tcPr>
            <w:tcW w:w="1129" w:type="dxa"/>
          </w:tcPr>
          <w:p w:rsidR="00E50849" w:rsidRDefault="00E50849" w:rsidP="00D30690">
            <w:pPr>
              <w:spacing w:line="276" w:lineRule="auto"/>
              <w:jc w:val="both"/>
              <w:rPr>
                <w:b/>
                <w:bCs/>
              </w:rPr>
            </w:pPr>
            <w:r w:rsidRPr="00D30690">
              <w:rPr>
                <w:b/>
                <w:bCs/>
              </w:rPr>
              <w:t>2</w:t>
            </w:r>
          </w:p>
          <w:p w:rsidR="00E50849" w:rsidRPr="00D30690" w:rsidRDefault="00E50849" w:rsidP="00E50849">
            <w:pPr>
              <w:spacing w:line="276" w:lineRule="auto"/>
              <w:jc w:val="both"/>
              <w:rPr>
                <w:b/>
                <w:bCs/>
              </w:rPr>
            </w:pPr>
            <w:r>
              <w:rPr>
                <w:b/>
                <w:bCs/>
              </w:rPr>
              <w:t>A/09/18/2</w:t>
            </w:r>
          </w:p>
        </w:tc>
        <w:tc>
          <w:tcPr>
            <w:tcW w:w="9051" w:type="dxa"/>
          </w:tcPr>
          <w:p w:rsidR="00E50849" w:rsidRPr="00D30690" w:rsidRDefault="00E50849" w:rsidP="00D30690">
            <w:pPr>
              <w:spacing w:line="276" w:lineRule="auto"/>
              <w:jc w:val="both"/>
            </w:pPr>
            <w:r w:rsidRPr="00D30690">
              <w:rPr>
                <w:b/>
                <w:bCs/>
              </w:rPr>
              <w:t>APOLOGIES</w:t>
            </w:r>
            <w:r w:rsidRPr="00D30690">
              <w:t xml:space="preserve"> </w:t>
            </w:r>
          </w:p>
          <w:p w:rsidR="00E50849" w:rsidRPr="00D30690" w:rsidRDefault="00E50849" w:rsidP="00D30690">
            <w:pPr>
              <w:spacing w:line="276" w:lineRule="auto"/>
              <w:jc w:val="both"/>
            </w:pPr>
            <w:r w:rsidRPr="00D30690">
              <w:t xml:space="preserve">There were no apologies </w:t>
            </w:r>
          </w:p>
        </w:tc>
      </w:tr>
      <w:tr w:rsidR="00E50849" w:rsidRPr="00D30690" w:rsidTr="00E50849">
        <w:trPr>
          <w:gridAfter w:val="1"/>
          <w:wAfter w:w="29" w:type="dxa"/>
        </w:trPr>
        <w:tc>
          <w:tcPr>
            <w:tcW w:w="1129" w:type="dxa"/>
          </w:tcPr>
          <w:p w:rsidR="00E50849" w:rsidRDefault="00E50849" w:rsidP="00D30690">
            <w:pPr>
              <w:spacing w:line="276" w:lineRule="auto"/>
              <w:jc w:val="both"/>
              <w:rPr>
                <w:b/>
                <w:bCs/>
              </w:rPr>
            </w:pPr>
            <w:r w:rsidRPr="00D30690">
              <w:rPr>
                <w:b/>
                <w:bCs/>
              </w:rPr>
              <w:t>3</w:t>
            </w:r>
          </w:p>
          <w:p w:rsidR="00E50849" w:rsidRPr="00D30690" w:rsidRDefault="00E50849" w:rsidP="00E50849">
            <w:pPr>
              <w:spacing w:line="276" w:lineRule="auto"/>
              <w:jc w:val="both"/>
              <w:rPr>
                <w:b/>
                <w:bCs/>
              </w:rPr>
            </w:pPr>
            <w:r>
              <w:rPr>
                <w:b/>
                <w:bCs/>
              </w:rPr>
              <w:t>A/09/18/3</w:t>
            </w:r>
          </w:p>
        </w:tc>
        <w:tc>
          <w:tcPr>
            <w:tcW w:w="9051" w:type="dxa"/>
          </w:tcPr>
          <w:p w:rsidR="00E50849" w:rsidRPr="00D30690" w:rsidRDefault="00E50849" w:rsidP="00D30690">
            <w:pPr>
              <w:spacing w:line="276" w:lineRule="auto"/>
              <w:jc w:val="both"/>
              <w:rPr>
                <w:b/>
                <w:bCs/>
              </w:rPr>
            </w:pPr>
            <w:r w:rsidRPr="00D30690">
              <w:rPr>
                <w:b/>
                <w:bCs/>
              </w:rPr>
              <w:t>NOTIFICATION OF URGENT ISSUES</w:t>
            </w:r>
          </w:p>
          <w:p w:rsidR="00E50849" w:rsidRPr="00D30690" w:rsidRDefault="00E50849" w:rsidP="00D30690">
            <w:pPr>
              <w:spacing w:line="276" w:lineRule="auto"/>
              <w:jc w:val="both"/>
              <w:rPr>
                <w:b/>
                <w:bCs/>
              </w:rPr>
            </w:pPr>
          </w:p>
          <w:p w:rsidR="00E50849" w:rsidRPr="00D30690" w:rsidRDefault="00E50849" w:rsidP="00E50849">
            <w:pPr>
              <w:spacing w:line="276" w:lineRule="auto"/>
              <w:jc w:val="both"/>
              <w:rPr>
                <w:b/>
                <w:bCs/>
              </w:rPr>
            </w:pPr>
            <w:r w:rsidRPr="00D30690">
              <w:rPr>
                <w:bCs/>
              </w:rPr>
              <w:t xml:space="preserve">There were no urgent items </w:t>
            </w:r>
          </w:p>
        </w:tc>
      </w:tr>
      <w:tr w:rsidR="00E50849" w:rsidRPr="00D30690" w:rsidTr="00E50849">
        <w:trPr>
          <w:gridAfter w:val="1"/>
          <w:wAfter w:w="29" w:type="dxa"/>
        </w:trPr>
        <w:tc>
          <w:tcPr>
            <w:tcW w:w="1129" w:type="dxa"/>
            <w:tcBorders>
              <w:bottom w:val="single" w:sz="4" w:space="0" w:color="auto"/>
            </w:tcBorders>
          </w:tcPr>
          <w:p w:rsidR="00E50849" w:rsidRDefault="00E50849" w:rsidP="00D30690">
            <w:pPr>
              <w:spacing w:line="276" w:lineRule="auto"/>
              <w:jc w:val="both"/>
              <w:rPr>
                <w:b/>
                <w:bCs/>
              </w:rPr>
            </w:pPr>
            <w:r w:rsidRPr="00D30690">
              <w:rPr>
                <w:b/>
                <w:bCs/>
              </w:rPr>
              <w:t>4</w:t>
            </w:r>
          </w:p>
          <w:p w:rsidR="00E50849" w:rsidRDefault="00E50849" w:rsidP="00D30690">
            <w:pPr>
              <w:spacing w:line="276" w:lineRule="auto"/>
              <w:jc w:val="both"/>
              <w:rPr>
                <w:b/>
                <w:bCs/>
              </w:rPr>
            </w:pPr>
          </w:p>
          <w:p w:rsidR="00E50849" w:rsidRPr="00D30690" w:rsidRDefault="00E50849" w:rsidP="00E50849">
            <w:pPr>
              <w:spacing w:line="276" w:lineRule="auto"/>
              <w:jc w:val="both"/>
              <w:rPr>
                <w:b/>
                <w:bCs/>
              </w:rPr>
            </w:pPr>
            <w:r>
              <w:rPr>
                <w:b/>
                <w:bCs/>
              </w:rPr>
              <w:t>A/09/18/4</w:t>
            </w:r>
          </w:p>
        </w:tc>
        <w:tc>
          <w:tcPr>
            <w:tcW w:w="9051" w:type="dxa"/>
            <w:tcBorders>
              <w:bottom w:val="single" w:sz="4" w:space="0" w:color="auto"/>
            </w:tcBorders>
          </w:tcPr>
          <w:p w:rsidR="00E50849" w:rsidRPr="00D30690" w:rsidRDefault="00E50849" w:rsidP="00D30690">
            <w:pPr>
              <w:spacing w:line="276" w:lineRule="auto"/>
              <w:jc w:val="both"/>
              <w:rPr>
                <w:b/>
                <w:bCs/>
              </w:rPr>
            </w:pPr>
            <w:r w:rsidRPr="00D30690">
              <w:rPr>
                <w:b/>
                <w:bCs/>
              </w:rPr>
              <w:t>DECLARATION OF INTERESTS</w:t>
            </w:r>
          </w:p>
          <w:p w:rsidR="00E50849" w:rsidRPr="00D30690" w:rsidRDefault="00E50849" w:rsidP="00D30690">
            <w:pPr>
              <w:spacing w:line="276" w:lineRule="auto"/>
              <w:jc w:val="both"/>
              <w:rPr>
                <w:b/>
                <w:bCs/>
              </w:rPr>
            </w:pPr>
          </w:p>
          <w:p w:rsidR="00E50849" w:rsidRPr="00D30690" w:rsidRDefault="00E50849" w:rsidP="00D30690">
            <w:pPr>
              <w:spacing w:line="276" w:lineRule="auto"/>
              <w:jc w:val="both"/>
            </w:pPr>
            <w:r w:rsidRPr="00D30690">
              <w:t xml:space="preserve">There were no declarations of interest. </w:t>
            </w:r>
          </w:p>
          <w:p w:rsidR="00E50849" w:rsidRPr="00D30690" w:rsidRDefault="00E50849" w:rsidP="00D30690">
            <w:pPr>
              <w:spacing w:line="276" w:lineRule="auto"/>
              <w:jc w:val="both"/>
            </w:pPr>
          </w:p>
        </w:tc>
      </w:tr>
      <w:tr w:rsidR="00E50849" w:rsidRPr="00D30690" w:rsidTr="00E50849">
        <w:tc>
          <w:tcPr>
            <w:tcW w:w="1129" w:type="dxa"/>
          </w:tcPr>
          <w:p w:rsidR="00E50849" w:rsidRDefault="00E50849" w:rsidP="00D30690">
            <w:pPr>
              <w:spacing w:line="276" w:lineRule="auto"/>
              <w:jc w:val="both"/>
              <w:rPr>
                <w:b/>
                <w:bCs/>
              </w:rPr>
            </w:pPr>
            <w:r w:rsidRPr="00D30690">
              <w:rPr>
                <w:b/>
                <w:bCs/>
              </w:rPr>
              <w:t>5</w:t>
            </w:r>
          </w:p>
          <w:p w:rsidR="00E50849" w:rsidRDefault="00E50849" w:rsidP="00D30690">
            <w:pPr>
              <w:spacing w:line="276" w:lineRule="auto"/>
              <w:jc w:val="both"/>
              <w:rPr>
                <w:b/>
                <w:bCs/>
              </w:rPr>
            </w:pPr>
          </w:p>
          <w:p w:rsidR="00E50849" w:rsidRPr="00D30690" w:rsidRDefault="00E50849" w:rsidP="00E50849">
            <w:pPr>
              <w:spacing w:line="276" w:lineRule="auto"/>
              <w:jc w:val="both"/>
              <w:rPr>
                <w:b/>
                <w:bCs/>
              </w:rPr>
            </w:pPr>
            <w:r>
              <w:rPr>
                <w:b/>
                <w:bCs/>
              </w:rPr>
              <w:t>A/09/18/5</w:t>
            </w:r>
          </w:p>
        </w:tc>
        <w:tc>
          <w:tcPr>
            <w:tcW w:w="9080" w:type="dxa"/>
            <w:gridSpan w:val="2"/>
          </w:tcPr>
          <w:p w:rsidR="00E50849" w:rsidRPr="00D30690" w:rsidRDefault="00E50849" w:rsidP="00D30690">
            <w:pPr>
              <w:spacing w:line="276" w:lineRule="auto"/>
              <w:jc w:val="both"/>
              <w:rPr>
                <w:b/>
                <w:bCs/>
              </w:rPr>
            </w:pPr>
            <w:r w:rsidRPr="00D30690">
              <w:rPr>
                <w:b/>
                <w:bCs/>
              </w:rPr>
              <w:t>OPEN MINUTES OF THE MEETING HELD ON 24</w:t>
            </w:r>
            <w:r w:rsidRPr="00D30690">
              <w:rPr>
                <w:b/>
                <w:bCs/>
                <w:vertAlign w:val="superscript"/>
              </w:rPr>
              <w:t>th</w:t>
            </w:r>
            <w:r w:rsidRPr="00D30690">
              <w:rPr>
                <w:b/>
                <w:bCs/>
              </w:rPr>
              <w:t xml:space="preserve"> May </w:t>
            </w:r>
          </w:p>
          <w:p w:rsidR="00E50849" w:rsidRPr="00D30690" w:rsidRDefault="00E50849" w:rsidP="00D30690">
            <w:pPr>
              <w:spacing w:line="276" w:lineRule="auto"/>
              <w:jc w:val="both"/>
              <w:rPr>
                <w:b/>
                <w:bCs/>
              </w:rPr>
            </w:pPr>
          </w:p>
          <w:p w:rsidR="00E50849" w:rsidRPr="00D30690" w:rsidRDefault="00E50849" w:rsidP="00D30690">
            <w:pPr>
              <w:spacing w:line="276" w:lineRule="auto"/>
              <w:jc w:val="both"/>
            </w:pPr>
            <w:r w:rsidRPr="00D30690">
              <w:t>The minutes of the meeting on 24th May 2018 were approved as a true and correct record and authorised for signature by the Chair</w:t>
            </w:r>
          </w:p>
          <w:p w:rsidR="00E50849" w:rsidRPr="00D30690" w:rsidRDefault="00E50849" w:rsidP="00D30690">
            <w:pPr>
              <w:spacing w:line="276" w:lineRule="auto"/>
              <w:jc w:val="both"/>
            </w:pPr>
          </w:p>
        </w:tc>
      </w:tr>
      <w:tr w:rsidR="00E50849" w:rsidRPr="00D30690" w:rsidTr="00E50849">
        <w:tc>
          <w:tcPr>
            <w:tcW w:w="1129" w:type="dxa"/>
          </w:tcPr>
          <w:p w:rsidR="00E50849" w:rsidRDefault="00E50849" w:rsidP="00D30690">
            <w:pPr>
              <w:spacing w:line="276" w:lineRule="auto"/>
              <w:jc w:val="both"/>
              <w:rPr>
                <w:b/>
                <w:bCs/>
              </w:rPr>
            </w:pPr>
            <w:r w:rsidRPr="00D30690">
              <w:rPr>
                <w:b/>
                <w:bCs/>
              </w:rPr>
              <w:lastRenderedPageBreak/>
              <w:t>6</w:t>
            </w:r>
          </w:p>
          <w:p w:rsidR="00E50849" w:rsidRDefault="00E50849" w:rsidP="00D30690">
            <w:pPr>
              <w:spacing w:line="276" w:lineRule="auto"/>
              <w:jc w:val="both"/>
              <w:rPr>
                <w:b/>
                <w:bCs/>
              </w:rPr>
            </w:pPr>
          </w:p>
          <w:p w:rsidR="00E50849" w:rsidRPr="00D30690" w:rsidRDefault="00E50849" w:rsidP="00E50849">
            <w:pPr>
              <w:spacing w:line="276" w:lineRule="auto"/>
              <w:jc w:val="both"/>
              <w:rPr>
                <w:b/>
                <w:bCs/>
              </w:rPr>
            </w:pPr>
            <w:r>
              <w:rPr>
                <w:b/>
                <w:bCs/>
              </w:rPr>
              <w:t>A/09/18/6</w:t>
            </w:r>
          </w:p>
        </w:tc>
        <w:tc>
          <w:tcPr>
            <w:tcW w:w="9080" w:type="dxa"/>
            <w:gridSpan w:val="2"/>
          </w:tcPr>
          <w:p w:rsidR="00E50849" w:rsidRPr="00D30690" w:rsidRDefault="00E50849" w:rsidP="00D30690">
            <w:pPr>
              <w:spacing w:line="276" w:lineRule="auto"/>
              <w:jc w:val="both"/>
            </w:pPr>
            <w:r w:rsidRPr="00D30690">
              <w:rPr>
                <w:b/>
                <w:bCs/>
              </w:rPr>
              <w:t>MATTERS ARISING</w:t>
            </w:r>
            <w:r w:rsidRPr="00D30690">
              <w:t xml:space="preserve"> – Actions Sheet – to accept.</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Action from meeting 8th February:</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The following action was noted:</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 xml:space="preserve">CFO to undertake a tender process for external audit contract in February/March </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Action from meeting 24</w:t>
            </w:r>
            <w:r w:rsidRPr="00D30690">
              <w:rPr>
                <w:vertAlign w:val="superscript"/>
              </w:rPr>
              <w:t>th</w:t>
            </w:r>
            <w:r w:rsidRPr="00D30690">
              <w:t xml:space="preserve"> May</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The following actions were noted:</w:t>
            </w:r>
          </w:p>
          <w:p w:rsidR="00E50849" w:rsidRPr="00D30690" w:rsidRDefault="00E50849" w:rsidP="00D30690">
            <w:pPr>
              <w:spacing w:line="276" w:lineRule="auto"/>
              <w:jc w:val="both"/>
            </w:pPr>
          </w:p>
          <w:p w:rsidR="00E50849" w:rsidRPr="00D30690" w:rsidRDefault="00E50849" w:rsidP="00D30690">
            <w:pPr>
              <w:pStyle w:val="ListParagraph"/>
              <w:numPr>
                <w:ilvl w:val="0"/>
                <w:numId w:val="12"/>
              </w:numPr>
              <w:spacing w:line="276" w:lineRule="auto"/>
              <w:jc w:val="both"/>
            </w:pPr>
            <w:r w:rsidRPr="00D30690">
              <w:t xml:space="preserve">Bringing the risk management policy back to the committee was postponed until the next meeting when the CFO would also bring back some </w:t>
            </w:r>
            <w:r>
              <w:t>f</w:t>
            </w:r>
            <w:r w:rsidRPr="00D30690">
              <w:t xml:space="preserve">orm of report/analysis </w:t>
            </w:r>
            <w:r>
              <w:t xml:space="preserve">for </w:t>
            </w:r>
            <w:r w:rsidRPr="00D30690">
              <w:t xml:space="preserve">monitoring risk. </w:t>
            </w:r>
          </w:p>
          <w:p w:rsidR="00E50849" w:rsidRPr="00D30690" w:rsidRDefault="00E50849" w:rsidP="00D30690">
            <w:pPr>
              <w:pStyle w:val="ListParagraph"/>
              <w:numPr>
                <w:ilvl w:val="0"/>
                <w:numId w:val="12"/>
              </w:numPr>
              <w:spacing w:line="276" w:lineRule="auto"/>
              <w:jc w:val="both"/>
            </w:pPr>
            <w:r w:rsidRPr="00D30690">
              <w:t>No incidents of fraud</w:t>
            </w:r>
          </w:p>
          <w:p w:rsidR="00E50849" w:rsidRPr="00D30690" w:rsidRDefault="00E50849" w:rsidP="00D30690">
            <w:pPr>
              <w:pStyle w:val="ListParagraph"/>
              <w:numPr>
                <w:ilvl w:val="0"/>
                <w:numId w:val="12"/>
              </w:numPr>
              <w:spacing w:line="276" w:lineRule="auto"/>
              <w:jc w:val="both"/>
            </w:pPr>
            <w:r w:rsidRPr="00D30690">
              <w:t xml:space="preserve">Apprenticeships audit now on agenda. </w:t>
            </w:r>
          </w:p>
          <w:p w:rsidR="00E50849" w:rsidRPr="00D30690" w:rsidRDefault="00E50849" w:rsidP="00D30690">
            <w:pPr>
              <w:pStyle w:val="ListParagraph"/>
              <w:numPr>
                <w:ilvl w:val="0"/>
                <w:numId w:val="12"/>
              </w:numPr>
              <w:spacing w:line="276" w:lineRule="auto"/>
              <w:jc w:val="both"/>
            </w:pPr>
            <w:r w:rsidRPr="00D30690">
              <w:t xml:space="preserve">External planning memorandums now on the agenda. </w:t>
            </w:r>
          </w:p>
        </w:tc>
      </w:tr>
      <w:tr w:rsidR="00E50849" w:rsidRPr="00D30690" w:rsidTr="00E50849">
        <w:tc>
          <w:tcPr>
            <w:tcW w:w="1129" w:type="dxa"/>
          </w:tcPr>
          <w:p w:rsidR="00E50849" w:rsidRDefault="00E50849" w:rsidP="00D30690">
            <w:pPr>
              <w:spacing w:line="276" w:lineRule="auto"/>
              <w:jc w:val="both"/>
              <w:rPr>
                <w:b/>
                <w:bCs/>
              </w:rPr>
            </w:pPr>
            <w:r w:rsidRPr="00D30690">
              <w:rPr>
                <w:b/>
                <w:bCs/>
              </w:rPr>
              <w:t>7</w:t>
            </w:r>
          </w:p>
          <w:p w:rsidR="00E50849" w:rsidRDefault="00E50849" w:rsidP="00D30690">
            <w:pPr>
              <w:spacing w:line="276" w:lineRule="auto"/>
              <w:jc w:val="both"/>
              <w:rPr>
                <w:b/>
                <w:bCs/>
              </w:rPr>
            </w:pPr>
          </w:p>
          <w:p w:rsidR="00E50849" w:rsidRPr="00D30690" w:rsidRDefault="00E50849" w:rsidP="00E50849">
            <w:pPr>
              <w:spacing w:line="276" w:lineRule="auto"/>
              <w:jc w:val="both"/>
              <w:rPr>
                <w:b/>
                <w:bCs/>
              </w:rPr>
            </w:pPr>
            <w:r>
              <w:rPr>
                <w:b/>
                <w:bCs/>
              </w:rPr>
              <w:t>A/09/18/7</w:t>
            </w:r>
          </w:p>
        </w:tc>
        <w:tc>
          <w:tcPr>
            <w:tcW w:w="9080" w:type="dxa"/>
            <w:gridSpan w:val="2"/>
          </w:tcPr>
          <w:p w:rsidR="00E50849" w:rsidRPr="00D30690" w:rsidRDefault="00E50849" w:rsidP="00D30690">
            <w:pPr>
              <w:pStyle w:val="BodyText2"/>
              <w:spacing w:line="276" w:lineRule="auto"/>
              <w:jc w:val="both"/>
              <w:rPr>
                <w:sz w:val="24"/>
              </w:rPr>
            </w:pPr>
            <w:r w:rsidRPr="00D30690">
              <w:rPr>
                <w:b w:val="0"/>
                <w:sz w:val="24"/>
              </w:rPr>
              <w:t xml:space="preserve"> </w:t>
            </w:r>
            <w:r w:rsidRPr="00D30690">
              <w:rPr>
                <w:sz w:val="24"/>
              </w:rPr>
              <w:t>EXTERNAL AUDIT PLANNING MEMORANDUM</w:t>
            </w:r>
          </w:p>
          <w:p w:rsidR="00E50849" w:rsidRPr="00D30690" w:rsidRDefault="00E50849" w:rsidP="00D30690">
            <w:pPr>
              <w:pStyle w:val="BodyText2"/>
              <w:spacing w:line="276" w:lineRule="auto"/>
              <w:jc w:val="both"/>
              <w:rPr>
                <w:sz w:val="24"/>
              </w:rPr>
            </w:pPr>
          </w:p>
          <w:p w:rsidR="00E50849" w:rsidRPr="00D30690" w:rsidRDefault="00E50849" w:rsidP="00D30690">
            <w:pPr>
              <w:spacing w:line="276" w:lineRule="auto"/>
              <w:jc w:val="both"/>
            </w:pPr>
            <w:r w:rsidRPr="00D30690">
              <w:t xml:space="preserve">Ms A Latham from KPMG presented the External Audit Strategy for 2017/18 in relation to both St Helens College and Knowsley college. She explained there were two audit strategies because of the need to audit the period when Knowsley college was in operation and then the merged college. It was noted that the main purpose of the audit was to give a true and fair value of the state of the colleges financial affairs and the college income and expenditure, gains and losses, changes in reserves and cash flow.  </w:t>
            </w:r>
          </w:p>
          <w:p w:rsidR="00E50849" w:rsidRPr="00D30690" w:rsidRDefault="00E50849" w:rsidP="00D30690">
            <w:pPr>
              <w:spacing w:line="276" w:lineRule="auto"/>
              <w:jc w:val="both"/>
              <w:rPr>
                <w:bCs/>
              </w:rPr>
            </w:pPr>
          </w:p>
          <w:p w:rsidR="00E50849" w:rsidRPr="00D30690" w:rsidRDefault="00E50849" w:rsidP="00D30690">
            <w:pPr>
              <w:spacing w:line="276" w:lineRule="auto"/>
              <w:jc w:val="both"/>
              <w:rPr>
                <w:bCs/>
              </w:rPr>
            </w:pPr>
            <w:r w:rsidRPr="00D30690">
              <w:rPr>
                <w:bCs/>
              </w:rPr>
              <w:t>Ms Latham took Governors through each section in detail, which included reference to:</w:t>
            </w:r>
          </w:p>
          <w:p w:rsidR="00E50849" w:rsidRPr="00D30690" w:rsidRDefault="00E50849" w:rsidP="00D30690">
            <w:pPr>
              <w:numPr>
                <w:ilvl w:val="0"/>
                <w:numId w:val="8"/>
              </w:numPr>
              <w:spacing w:line="276" w:lineRule="auto"/>
              <w:ind w:left="1080"/>
              <w:jc w:val="both"/>
              <w:rPr>
                <w:bCs/>
              </w:rPr>
            </w:pPr>
            <w:r w:rsidRPr="00D30690">
              <w:rPr>
                <w:bCs/>
              </w:rPr>
              <w:t xml:space="preserve">The purpose and objectives of the audit. </w:t>
            </w:r>
          </w:p>
          <w:p w:rsidR="00E50849" w:rsidRPr="00D30690" w:rsidRDefault="00E50849" w:rsidP="00D30690">
            <w:pPr>
              <w:pStyle w:val="PlainText"/>
              <w:numPr>
                <w:ilvl w:val="0"/>
                <w:numId w:val="8"/>
              </w:numPr>
              <w:spacing w:line="276" w:lineRule="auto"/>
              <w:ind w:left="1080"/>
              <w:jc w:val="both"/>
              <w:rPr>
                <w:rFonts w:ascii="Arial" w:hAnsi="Arial" w:cs="Arial"/>
                <w:bCs/>
                <w:sz w:val="24"/>
                <w:szCs w:val="24"/>
              </w:rPr>
            </w:pPr>
            <w:r w:rsidRPr="00D30690">
              <w:rPr>
                <w:rFonts w:ascii="Arial" w:hAnsi="Arial" w:cs="Arial"/>
                <w:sz w:val="24"/>
                <w:szCs w:val="24"/>
                <w:lang w:val="en-GB"/>
              </w:rPr>
              <w:t>The Audit cycle and timetable.</w:t>
            </w:r>
          </w:p>
          <w:p w:rsidR="00E50849" w:rsidRPr="00D30690" w:rsidRDefault="00E50849" w:rsidP="00D30690">
            <w:pPr>
              <w:pStyle w:val="PlainText"/>
              <w:numPr>
                <w:ilvl w:val="0"/>
                <w:numId w:val="8"/>
              </w:numPr>
              <w:spacing w:line="276" w:lineRule="auto"/>
              <w:ind w:left="1080"/>
              <w:jc w:val="both"/>
              <w:rPr>
                <w:rFonts w:ascii="Arial" w:hAnsi="Arial" w:cs="Arial"/>
                <w:bCs/>
                <w:sz w:val="24"/>
                <w:szCs w:val="24"/>
              </w:rPr>
            </w:pPr>
            <w:r w:rsidRPr="00D30690">
              <w:rPr>
                <w:rFonts w:ascii="Arial" w:hAnsi="Arial" w:cs="Arial"/>
                <w:sz w:val="24"/>
                <w:szCs w:val="24"/>
                <w:lang w:val="en-GB"/>
              </w:rPr>
              <w:t>The materiality and reporting of audit differences.</w:t>
            </w:r>
          </w:p>
          <w:p w:rsidR="00E50849" w:rsidRPr="00D30690" w:rsidRDefault="00E50849" w:rsidP="00D30690">
            <w:pPr>
              <w:pStyle w:val="PlainText"/>
              <w:numPr>
                <w:ilvl w:val="0"/>
                <w:numId w:val="8"/>
              </w:numPr>
              <w:spacing w:line="276" w:lineRule="auto"/>
              <w:ind w:left="1080"/>
              <w:jc w:val="both"/>
              <w:rPr>
                <w:rFonts w:ascii="Arial" w:hAnsi="Arial" w:cs="Arial"/>
                <w:bCs/>
                <w:sz w:val="24"/>
                <w:szCs w:val="24"/>
              </w:rPr>
            </w:pPr>
            <w:r w:rsidRPr="00D30690">
              <w:rPr>
                <w:rFonts w:ascii="Arial" w:hAnsi="Arial" w:cs="Arial"/>
                <w:sz w:val="24"/>
                <w:szCs w:val="24"/>
                <w:lang w:val="en-GB"/>
              </w:rPr>
              <w:t xml:space="preserve">The significant risks, including risks that ISAs required KPMG to raise in all cases, other areas of audit focus and their approach to them. </w:t>
            </w:r>
          </w:p>
          <w:p w:rsidR="00E50849" w:rsidRPr="00D30690" w:rsidRDefault="00E50849" w:rsidP="00D30690">
            <w:pPr>
              <w:pStyle w:val="PlainText"/>
              <w:numPr>
                <w:ilvl w:val="0"/>
                <w:numId w:val="8"/>
              </w:numPr>
              <w:spacing w:line="276" w:lineRule="auto"/>
              <w:ind w:left="1080"/>
              <w:jc w:val="both"/>
              <w:rPr>
                <w:rFonts w:ascii="Arial" w:hAnsi="Arial" w:cs="Arial"/>
                <w:bCs/>
                <w:sz w:val="24"/>
                <w:szCs w:val="24"/>
              </w:rPr>
            </w:pPr>
            <w:r w:rsidRPr="00D30690">
              <w:rPr>
                <w:rFonts w:ascii="Arial" w:hAnsi="Arial" w:cs="Arial"/>
                <w:sz w:val="24"/>
                <w:szCs w:val="24"/>
                <w:lang w:val="en-GB"/>
              </w:rPr>
              <w:t>Management override</w:t>
            </w:r>
          </w:p>
          <w:p w:rsidR="00E50849" w:rsidRPr="00D30690" w:rsidRDefault="00E50849" w:rsidP="00D30690">
            <w:pPr>
              <w:pStyle w:val="PlainText"/>
              <w:numPr>
                <w:ilvl w:val="0"/>
                <w:numId w:val="8"/>
              </w:numPr>
              <w:spacing w:line="276" w:lineRule="auto"/>
              <w:ind w:left="1080"/>
              <w:jc w:val="both"/>
              <w:rPr>
                <w:rFonts w:ascii="Arial" w:hAnsi="Arial" w:cs="Arial"/>
                <w:bCs/>
                <w:sz w:val="24"/>
                <w:szCs w:val="24"/>
              </w:rPr>
            </w:pPr>
            <w:r w:rsidRPr="00D30690">
              <w:rPr>
                <w:rFonts w:ascii="Arial" w:hAnsi="Arial" w:cs="Arial"/>
                <w:sz w:val="24"/>
                <w:szCs w:val="24"/>
                <w:lang w:val="en-GB"/>
              </w:rPr>
              <w:t xml:space="preserve">Regularity – new self-assessment questionnaire – explained in detail this to the committee. The Clerk advised that this goes to the Board for signature by the Chair of the Governing board and the CEO in their capacity of Chief Accounting Officer. </w:t>
            </w:r>
          </w:p>
          <w:p w:rsidR="00E50849" w:rsidRPr="00D30690" w:rsidRDefault="00E50849" w:rsidP="00D30690">
            <w:pPr>
              <w:pStyle w:val="PlainText"/>
              <w:spacing w:line="276" w:lineRule="auto"/>
              <w:jc w:val="both"/>
              <w:rPr>
                <w:rFonts w:ascii="Arial" w:hAnsi="Arial" w:cs="Arial"/>
                <w:bCs/>
                <w:sz w:val="24"/>
                <w:szCs w:val="24"/>
              </w:rPr>
            </w:pPr>
          </w:p>
          <w:p w:rsidR="00E50849" w:rsidRPr="00D30690" w:rsidRDefault="00E50849" w:rsidP="00D30690">
            <w:pPr>
              <w:pStyle w:val="PlainText"/>
              <w:spacing w:line="276" w:lineRule="auto"/>
              <w:jc w:val="both"/>
              <w:rPr>
                <w:rFonts w:ascii="Arial" w:hAnsi="Arial" w:cs="Arial"/>
                <w:sz w:val="24"/>
                <w:szCs w:val="24"/>
                <w:lang w:val="en-GB"/>
              </w:rPr>
            </w:pPr>
            <w:r w:rsidRPr="00D30690">
              <w:rPr>
                <w:rFonts w:ascii="Arial" w:hAnsi="Arial" w:cs="Arial"/>
                <w:b/>
                <w:sz w:val="24"/>
                <w:szCs w:val="24"/>
                <w:lang w:val="en-GB"/>
              </w:rPr>
              <w:t>Action:</w:t>
            </w:r>
            <w:r w:rsidRPr="00D30690">
              <w:rPr>
                <w:rFonts w:ascii="Arial" w:hAnsi="Arial" w:cs="Arial"/>
                <w:sz w:val="24"/>
                <w:szCs w:val="24"/>
                <w:lang w:val="en-GB"/>
              </w:rPr>
              <w:t xml:space="preserve"> Clerk send chair of committee the questionnaire and distribute to all of audit committee once completed.</w:t>
            </w:r>
          </w:p>
          <w:p w:rsidR="00E50849" w:rsidRPr="00D30690" w:rsidRDefault="00E50849" w:rsidP="00D30690">
            <w:pPr>
              <w:pStyle w:val="PlainText"/>
              <w:numPr>
                <w:ilvl w:val="0"/>
                <w:numId w:val="11"/>
              </w:numPr>
              <w:spacing w:line="276" w:lineRule="auto"/>
              <w:ind w:firstLine="49"/>
              <w:jc w:val="both"/>
              <w:rPr>
                <w:rFonts w:ascii="Arial" w:hAnsi="Arial" w:cs="Arial"/>
                <w:bCs/>
                <w:sz w:val="24"/>
                <w:szCs w:val="24"/>
              </w:rPr>
            </w:pPr>
            <w:r w:rsidRPr="00D30690">
              <w:rPr>
                <w:rFonts w:ascii="Arial" w:hAnsi="Arial" w:cs="Arial"/>
                <w:sz w:val="24"/>
                <w:szCs w:val="24"/>
                <w:lang w:val="en-GB"/>
              </w:rPr>
              <w:t xml:space="preserve">Pensions – </w:t>
            </w:r>
          </w:p>
          <w:p w:rsidR="00E50849" w:rsidRPr="00D30690" w:rsidRDefault="00E50849" w:rsidP="00D30690">
            <w:pPr>
              <w:pStyle w:val="PlainText"/>
              <w:numPr>
                <w:ilvl w:val="0"/>
                <w:numId w:val="11"/>
              </w:numPr>
              <w:spacing w:line="276" w:lineRule="auto"/>
              <w:ind w:firstLine="49"/>
              <w:jc w:val="both"/>
              <w:rPr>
                <w:rFonts w:ascii="Arial" w:hAnsi="Arial" w:cs="Arial"/>
                <w:bCs/>
                <w:sz w:val="24"/>
                <w:szCs w:val="24"/>
              </w:rPr>
            </w:pPr>
            <w:r w:rsidRPr="00D30690">
              <w:rPr>
                <w:rFonts w:ascii="Arial" w:hAnsi="Arial" w:cs="Arial"/>
                <w:sz w:val="24"/>
                <w:szCs w:val="24"/>
                <w:lang w:val="en-GB"/>
              </w:rPr>
              <w:t>Merger considerations- appropriate accounting applied.</w:t>
            </w:r>
          </w:p>
          <w:p w:rsidR="00E50849" w:rsidRPr="00D30690" w:rsidRDefault="00E50849" w:rsidP="00D30690">
            <w:pPr>
              <w:numPr>
                <w:ilvl w:val="0"/>
                <w:numId w:val="8"/>
              </w:numPr>
              <w:spacing w:line="276" w:lineRule="auto"/>
              <w:ind w:left="1080"/>
              <w:jc w:val="both"/>
              <w:rPr>
                <w:bCs/>
              </w:rPr>
            </w:pPr>
            <w:r w:rsidRPr="00D30690">
              <w:rPr>
                <w:bCs/>
              </w:rPr>
              <w:lastRenderedPageBreak/>
              <w:t>The audit team structure and fees- both managers on long term sickness so will be bringing in a new audit manager.</w:t>
            </w:r>
          </w:p>
          <w:p w:rsidR="00E50849" w:rsidRPr="00D30690" w:rsidRDefault="00E50849" w:rsidP="00D30690">
            <w:pPr>
              <w:pStyle w:val="ListParagraph"/>
              <w:spacing w:line="276" w:lineRule="auto"/>
              <w:jc w:val="both"/>
              <w:rPr>
                <w:bCs/>
              </w:rPr>
            </w:pPr>
          </w:p>
          <w:p w:rsidR="00E50849" w:rsidRPr="00D30690" w:rsidRDefault="00E50849" w:rsidP="00D30690">
            <w:pPr>
              <w:pStyle w:val="BodyText2"/>
              <w:spacing w:line="276" w:lineRule="auto"/>
              <w:ind w:left="61"/>
              <w:jc w:val="both"/>
              <w:rPr>
                <w:b w:val="0"/>
                <w:sz w:val="24"/>
              </w:rPr>
            </w:pPr>
            <w:r w:rsidRPr="00D30690">
              <w:rPr>
                <w:b w:val="0"/>
                <w:sz w:val="24"/>
              </w:rPr>
              <w:t xml:space="preserve">In relation to materiality (risk of a material error to the accounts) Ms Latham advised that auditors would report any errors over 25k. Governors questioned how the auditors test completeness </w:t>
            </w:r>
            <w:r w:rsidR="00F61FD5">
              <w:rPr>
                <w:b w:val="0"/>
                <w:sz w:val="24"/>
              </w:rPr>
              <w:t xml:space="preserve">of journals </w:t>
            </w:r>
            <w:bookmarkStart w:id="0" w:name="_GoBack"/>
            <w:bookmarkEnd w:id="0"/>
            <w:r w:rsidRPr="00D30690">
              <w:rPr>
                <w:b w:val="0"/>
                <w:sz w:val="24"/>
              </w:rPr>
              <w:t>and Mrs Latham took the committee through this. Governors asked what proportion of the College’s revenue was from tuition fees and were advised 15</w:t>
            </w:r>
            <w:r>
              <w:rPr>
                <w:b w:val="0"/>
                <w:sz w:val="24"/>
              </w:rPr>
              <w:t>%</w:t>
            </w:r>
            <w:r w:rsidRPr="00D30690">
              <w:rPr>
                <w:b w:val="0"/>
                <w:sz w:val="24"/>
              </w:rPr>
              <w:t xml:space="preserve"> and that this was a growth area. Governors asked that the year</w:t>
            </w:r>
            <w:r>
              <w:rPr>
                <w:b w:val="0"/>
                <w:sz w:val="24"/>
              </w:rPr>
              <w:t xml:space="preserve"> </w:t>
            </w:r>
            <w:r w:rsidRPr="00D30690">
              <w:rPr>
                <w:b w:val="0"/>
                <w:sz w:val="24"/>
              </w:rPr>
              <w:t xml:space="preserve">end memorandum look at cash flow and financial issues and that KPMG include their work around “going concern” which could also be helpful to have included as an area of audit focus. </w:t>
            </w:r>
          </w:p>
          <w:p w:rsidR="00E50849" w:rsidRPr="00D30690" w:rsidRDefault="00E50849" w:rsidP="00D30690">
            <w:pPr>
              <w:pStyle w:val="BodyText2"/>
              <w:spacing w:line="276" w:lineRule="auto"/>
              <w:ind w:left="61"/>
              <w:jc w:val="both"/>
              <w:rPr>
                <w:b w:val="0"/>
                <w:sz w:val="24"/>
              </w:rPr>
            </w:pPr>
            <w:r w:rsidRPr="00D30690">
              <w:rPr>
                <w:b w:val="0"/>
                <w:sz w:val="24"/>
              </w:rPr>
              <w:t xml:space="preserve">Governors also questioned the timing of the external planning memorandum and it was confirmed that usually this would come to the June meeting. </w:t>
            </w:r>
          </w:p>
          <w:p w:rsidR="00E50849" w:rsidRPr="00D30690" w:rsidRDefault="00E50849" w:rsidP="00D30690">
            <w:pPr>
              <w:pStyle w:val="BodyText2"/>
              <w:spacing w:line="276" w:lineRule="auto"/>
              <w:ind w:left="61"/>
              <w:jc w:val="both"/>
              <w:rPr>
                <w:b w:val="0"/>
                <w:sz w:val="24"/>
              </w:rPr>
            </w:pPr>
          </w:p>
          <w:p w:rsidR="00E50849" w:rsidRPr="00D30690" w:rsidRDefault="00E50849" w:rsidP="00D30690">
            <w:pPr>
              <w:pStyle w:val="BodyText2"/>
              <w:spacing w:line="276" w:lineRule="auto"/>
              <w:ind w:left="61"/>
              <w:jc w:val="both"/>
              <w:rPr>
                <w:b w:val="0"/>
                <w:sz w:val="24"/>
              </w:rPr>
            </w:pPr>
            <w:r w:rsidRPr="00D30690">
              <w:rPr>
                <w:b w:val="0"/>
                <w:sz w:val="24"/>
              </w:rPr>
              <w:t xml:space="preserve">KPMG advised they would check and inform the </w:t>
            </w:r>
            <w:r>
              <w:rPr>
                <w:b w:val="0"/>
                <w:sz w:val="24"/>
              </w:rPr>
              <w:t xml:space="preserve">Clerk </w:t>
            </w:r>
            <w:r w:rsidRPr="00D30690">
              <w:rPr>
                <w:b w:val="0"/>
                <w:sz w:val="24"/>
              </w:rPr>
              <w:t xml:space="preserve">as to whether a regularity questionnaire was required for Knowsley as well and it was confirmed to the committee that the basis for the audit would be as a “going concern”.  In relation to Knowlsey, materiality was also discussed and the Director of Finance explained that was low at 50k because it is based on income for 4 months.  </w:t>
            </w:r>
            <w:r>
              <w:rPr>
                <w:b w:val="0"/>
                <w:sz w:val="24"/>
              </w:rPr>
              <w:t>I</w:t>
            </w:r>
            <w:r w:rsidRPr="00D30690">
              <w:rPr>
                <w:b w:val="0"/>
                <w:sz w:val="24"/>
              </w:rPr>
              <w:t>t was</w:t>
            </w:r>
          </w:p>
          <w:p w:rsidR="00E50849" w:rsidRPr="00D30690" w:rsidRDefault="00E50849" w:rsidP="00D30690">
            <w:pPr>
              <w:pStyle w:val="BodyText2"/>
              <w:spacing w:line="276" w:lineRule="auto"/>
              <w:ind w:left="61"/>
              <w:jc w:val="both"/>
              <w:rPr>
                <w:b w:val="0"/>
                <w:sz w:val="24"/>
              </w:rPr>
            </w:pPr>
          </w:p>
          <w:p w:rsidR="00E50849" w:rsidRPr="00D30690" w:rsidRDefault="00E50849" w:rsidP="00D30690">
            <w:pPr>
              <w:pStyle w:val="BodyText2"/>
              <w:spacing w:line="276" w:lineRule="auto"/>
              <w:ind w:left="61"/>
              <w:jc w:val="both"/>
              <w:rPr>
                <w:b w:val="0"/>
                <w:bCs w:val="0"/>
                <w:sz w:val="24"/>
              </w:rPr>
            </w:pPr>
            <w:r w:rsidRPr="004D2304">
              <w:rPr>
                <w:sz w:val="24"/>
              </w:rPr>
              <w:t>Resolved</w:t>
            </w:r>
            <w:r w:rsidRPr="00D30690">
              <w:rPr>
                <w:b w:val="0"/>
                <w:sz w:val="24"/>
              </w:rPr>
              <w:t xml:space="preserve"> that the External Audit Plan</w:t>
            </w:r>
            <w:r w:rsidRPr="00D30690">
              <w:rPr>
                <w:b w:val="0"/>
                <w:bCs w:val="0"/>
                <w:sz w:val="24"/>
              </w:rPr>
              <w:t xml:space="preserve">ning memorandums be </w:t>
            </w:r>
            <w:r w:rsidRPr="00D30690">
              <w:rPr>
                <w:b w:val="0"/>
                <w:sz w:val="24"/>
              </w:rPr>
              <w:t>recommended to the Governing Board for approval as presented s</w:t>
            </w:r>
            <w:r w:rsidRPr="00D30690">
              <w:rPr>
                <w:b w:val="0"/>
                <w:bCs w:val="0"/>
                <w:sz w:val="24"/>
              </w:rPr>
              <w:t>ubject to inclusion of the going concern audit for the merged college</w:t>
            </w:r>
            <w:r w:rsidRPr="00D30690">
              <w:rPr>
                <w:b w:val="0"/>
                <w:sz w:val="24"/>
              </w:rPr>
              <w:t>.</w:t>
            </w:r>
          </w:p>
          <w:p w:rsidR="00E50849" w:rsidRPr="00D30690" w:rsidRDefault="00E50849" w:rsidP="00D30690">
            <w:pPr>
              <w:pStyle w:val="BodyText2"/>
              <w:spacing w:line="276" w:lineRule="auto"/>
              <w:ind w:left="360"/>
              <w:jc w:val="both"/>
              <w:rPr>
                <w:b w:val="0"/>
                <w:sz w:val="24"/>
              </w:rPr>
            </w:pPr>
          </w:p>
          <w:p w:rsidR="00E50849" w:rsidRPr="00D30690" w:rsidRDefault="00E50849" w:rsidP="00D30690">
            <w:pPr>
              <w:pStyle w:val="BodyText2"/>
              <w:spacing w:line="276" w:lineRule="auto"/>
              <w:ind w:left="360"/>
              <w:jc w:val="both"/>
              <w:rPr>
                <w:b w:val="0"/>
                <w:sz w:val="24"/>
              </w:rPr>
            </w:pPr>
          </w:p>
        </w:tc>
      </w:tr>
      <w:tr w:rsidR="00E50849" w:rsidRPr="00D30690" w:rsidTr="00E50849">
        <w:tc>
          <w:tcPr>
            <w:tcW w:w="1129" w:type="dxa"/>
          </w:tcPr>
          <w:p w:rsidR="00E50849" w:rsidRDefault="00E50849" w:rsidP="00D30690">
            <w:pPr>
              <w:spacing w:line="276" w:lineRule="auto"/>
              <w:jc w:val="both"/>
              <w:rPr>
                <w:b/>
                <w:bCs/>
              </w:rPr>
            </w:pPr>
            <w:r w:rsidRPr="00D30690">
              <w:rPr>
                <w:b/>
                <w:bCs/>
              </w:rPr>
              <w:lastRenderedPageBreak/>
              <w:t>8</w:t>
            </w:r>
          </w:p>
          <w:p w:rsidR="00E50849" w:rsidRPr="00D30690" w:rsidRDefault="00E50849" w:rsidP="00E50849">
            <w:pPr>
              <w:spacing w:line="276" w:lineRule="auto"/>
              <w:jc w:val="both"/>
              <w:rPr>
                <w:b/>
                <w:bCs/>
              </w:rPr>
            </w:pPr>
            <w:r>
              <w:rPr>
                <w:b/>
                <w:bCs/>
              </w:rPr>
              <w:t>A/09/18/8</w:t>
            </w:r>
          </w:p>
        </w:tc>
        <w:tc>
          <w:tcPr>
            <w:tcW w:w="9080" w:type="dxa"/>
            <w:gridSpan w:val="2"/>
          </w:tcPr>
          <w:p w:rsidR="00E50849" w:rsidRPr="00D30690" w:rsidRDefault="00E50849" w:rsidP="00D30690">
            <w:pPr>
              <w:pStyle w:val="BodyText2"/>
              <w:spacing w:line="276" w:lineRule="auto"/>
              <w:jc w:val="both"/>
              <w:rPr>
                <w:sz w:val="24"/>
              </w:rPr>
            </w:pPr>
            <w:r w:rsidRPr="00D30690">
              <w:rPr>
                <w:sz w:val="24"/>
              </w:rPr>
              <w:t xml:space="preserve">ESFA SUBCONTRACTING AUDIT </w:t>
            </w:r>
          </w:p>
          <w:p w:rsidR="00E50849" w:rsidRPr="00D30690" w:rsidRDefault="00E50849" w:rsidP="00D30690">
            <w:pPr>
              <w:pStyle w:val="BodyText2"/>
              <w:spacing w:line="276" w:lineRule="auto"/>
              <w:jc w:val="both"/>
              <w:rPr>
                <w:b w:val="0"/>
                <w:sz w:val="24"/>
              </w:rPr>
            </w:pPr>
          </w:p>
          <w:p w:rsidR="00E50849" w:rsidRPr="00D30690" w:rsidRDefault="00E50849" w:rsidP="00D30690">
            <w:pPr>
              <w:pStyle w:val="BodyText2"/>
              <w:spacing w:line="276" w:lineRule="auto"/>
              <w:jc w:val="both"/>
              <w:rPr>
                <w:b w:val="0"/>
                <w:sz w:val="24"/>
              </w:rPr>
            </w:pPr>
          </w:p>
          <w:p w:rsidR="00E50849" w:rsidRPr="00D30690" w:rsidRDefault="00E50849" w:rsidP="00D30690">
            <w:pPr>
              <w:pStyle w:val="BodyText2"/>
              <w:spacing w:line="276" w:lineRule="auto"/>
              <w:jc w:val="both"/>
              <w:rPr>
                <w:b w:val="0"/>
                <w:sz w:val="24"/>
              </w:rPr>
            </w:pPr>
            <w:r w:rsidRPr="00D30690">
              <w:rPr>
                <w:b w:val="0"/>
                <w:sz w:val="24"/>
              </w:rPr>
              <w:t xml:space="preserve"> The committee were asked if they had any questions on the report. Members asked about the missing sign off on the policy and it was explained that physical sign off is needed on the policy. KPMG advised that recommendations are followed up by the College and it was noted that KPMG had been able to issue the ESFA certificate. </w:t>
            </w:r>
          </w:p>
          <w:p w:rsidR="00E50849" w:rsidRPr="00D30690" w:rsidRDefault="00E50849" w:rsidP="00D30690">
            <w:pPr>
              <w:pStyle w:val="BodyText2"/>
              <w:spacing w:line="276" w:lineRule="auto"/>
              <w:jc w:val="both"/>
              <w:rPr>
                <w:b w:val="0"/>
                <w:sz w:val="24"/>
              </w:rPr>
            </w:pPr>
          </w:p>
        </w:tc>
      </w:tr>
      <w:tr w:rsidR="00E50849" w:rsidRPr="00D30690" w:rsidTr="00E50849">
        <w:tc>
          <w:tcPr>
            <w:tcW w:w="1129" w:type="dxa"/>
          </w:tcPr>
          <w:p w:rsidR="00E50849" w:rsidRDefault="00E50849" w:rsidP="00D30690">
            <w:pPr>
              <w:spacing w:line="276" w:lineRule="auto"/>
              <w:jc w:val="both"/>
              <w:rPr>
                <w:b/>
                <w:bCs/>
              </w:rPr>
            </w:pPr>
            <w:r w:rsidRPr="00D30690">
              <w:rPr>
                <w:b/>
                <w:bCs/>
              </w:rPr>
              <w:t>9</w:t>
            </w:r>
          </w:p>
          <w:p w:rsidR="00E50849" w:rsidRPr="00D30690" w:rsidRDefault="00E50849" w:rsidP="00E50849">
            <w:pPr>
              <w:spacing w:line="276" w:lineRule="auto"/>
              <w:jc w:val="both"/>
              <w:rPr>
                <w:b/>
                <w:bCs/>
              </w:rPr>
            </w:pPr>
            <w:r>
              <w:rPr>
                <w:b/>
                <w:bCs/>
              </w:rPr>
              <w:t>A/09/18/9</w:t>
            </w:r>
          </w:p>
        </w:tc>
        <w:tc>
          <w:tcPr>
            <w:tcW w:w="9080" w:type="dxa"/>
            <w:gridSpan w:val="2"/>
          </w:tcPr>
          <w:p w:rsidR="00E50849" w:rsidRPr="00D30690" w:rsidRDefault="00E50849" w:rsidP="00D30690">
            <w:pPr>
              <w:spacing w:line="276" w:lineRule="auto"/>
              <w:jc w:val="both"/>
              <w:outlineLvl w:val="0"/>
              <w:rPr>
                <w:b/>
              </w:rPr>
            </w:pPr>
            <w:r w:rsidRPr="00D30690">
              <w:rPr>
                <w:b/>
              </w:rPr>
              <w:t>INTERNAL AUDIT STRATEGY 18/19</w:t>
            </w:r>
          </w:p>
          <w:p w:rsidR="00E50849" w:rsidRPr="00D30690" w:rsidRDefault="00E50849" w:rsidP="00D30690">
            <w:pPr>
              <w:spacing w:line="276" w:lineRule="auto"/>
              <w:jc w:val="both"/>
              <w:outlineLvl w:val="0"/>
              <w:rPr>
                <w:b/>
              </w:rPr>
            </w:pPr>
          </w:p>
          <w:p w:rsidR="00E50849" w:rsidRPr="00D30690" w:rsidRDefault="00E50849" w:rsidP="00D30690">
            <w:pPr>
              <w:spacing w:line="276" w:lineRule="auto"/>
              <w:jc w:val="both"/>
              <w:outlineLvl w:val="0"/>
              <w:rPr>
                <w:bCs/>
              </w:rPr>
            </w:pPr>
            <w:r w:rsidRPr="00D30690">
              <w:rPr>
                <w:bCs/>
              </w:rPr>
              <w:t>Mr J Creed from ICCA presented the proposed Internal Audit Strategy for 2018/19 with the approach to be taken by ICCA outlined for the Committee. Governors noted that an analysis of the colleges key strategic risks had been undertaken, that a meeting had taken place with the Director of Finance and CFO and the strategy had been considered with SLT. The following areas were to be included in the audit plan for 2018/19</w:t>
            </w:r>
          </w:p>
          <w:p w:rsidR="00E50849" w:rsidRPr="00D30690" w:rsidRDefault="00E50849" w:rsidP="00D30690">
            <w:pPr>
              <w:spacing w:line="276" w:lineRule="auto"/>
              <w:jc w:val="both"/>
              <w:outlineLvl w:val="0"/>
              <w:rPr>
                <w:bCs/>
              </w:rPr>
            </w:pPr>
          </w:p>
          <w:p w:rsidR="00E50849" w:rsidRPr="00D30690" w:rsidRDefault="00E50849" w:rsidP="00D30690">
            <w:pPr>
              <w:pStyle w:val="ListParagraph"/>
              <w:numPr>
                <w:ilvl w:val="0"/>
                <w:numId w:val="9"/>
              </w:numPr>
              <w:spacing w:line="276" w:lineRule="auto"/>
              <w:jc w:val="both"/>
              <w:outlineLvl w:val="0"/>
              <w:rPr>
                <w:bCs/>
              </w:rPr>
            </w:pPr>
            <w:r w:rsidRPr="00D30690">
              <w:rPr>
                <w:bCs/>
              </w:rPr>
              <w:t>16-18 student journey- initial enquiry, admissions and enrolment</w:t>
            </w:r>
          </w:p>
          <w:p w:rsidR="00E50849" w:rsidRPr="00D30690" w:rsidRDefault="00E50849" w:rsidP="00D30690">
            <w:pPr>
              <w:pStyle w:val="ListParagraph"/>
              <w:numPr>
                <w:ilvl w:val="0"/>
                <w:numId w:val="9"/>
              </w:numPr>
              <w:spacing w:line="276" w:lineRule="auto"/>
              <w:jc w:val="both"/>
              <w:outlineLvl w:val="0"/>
              <w:rPr>
                <w:bCs/>
              </w:rPr>
            </w:pPr>
            <w:r w:rsidRPr="00D30690">
              <w:rPr>
                <w:bCs/>
              </w:rPr>
              <w:t>English and maths strategy</w:t>
            </w:r>
          </w:p>
          <w:p w:rsidR="00E50849" w:rsidRPr="00D30690" w:rsidRDefault="00E50849" w:rsidP="00D30690">
            <w:pPr>
              <w:pStyle w:val="ListParagraph"/>
              <w:numPr>
                <w:ilvl w:val="0"/>
                <w:numId w:val="9"/>
              </w:numPr>
              <w:spacing w:line="276" w:lineRule="auto"/>
              <w:jc w:val="both"/>
              <w:outlineLvl w:val="0"/>
              <w:rPr>
                <w:bCs/>
              </w:rPr>
            </w:pPr>
            <w:r w:rsidRPr="00D30690">
              <w:rPr>
                <w:bCs/>
              </w:rPr>
              <w:t>IT data security, infrastructure and disaster recovery</w:t>
            </w:r>
          </w:p>
          <w:p w:rsidR="00E50849" w:rsidRPr="00D30690" w:rsidRDefault="00E50849" w:rsidP="00D30690">
            <w:pPr>
              <w:pStyle w:val="ListParagraph"/>
              <w:numPr>
                <w:ilvl w:val="0"/>
                <w:numId w:val="9"/>
              </w:numPr>
              <w:spacing w:line="276" w:lineRule="auto"/>
              <w:jc w:val="both"/>
              <w:outlineLvl w:val="0"/>
              <w:rPr>
                <w:bCs/>
              </w:rPr>
            </w:pPr>
            <w:r w:rsidRPr="00D30690">
              <w:rPr>
                <w:bCs/>
              </w:rPr>
              <w:t>Strategic financial planning and business planning</w:t>
            </w:r>
          </w:p>
          <w:p w:rsidR="00E50849" w:rsidRPr="00D30690" w:rsidRDefault="00E50849" w:rsidP="00D30690">
            <w:pPr>
              <w:pStyle w:val="ListParagraph"/>
              <w:numPr>
                <w:ilvl w:val="0"/>
                <w:numId w:val="9"/>
              </w:numPr>
              <w:spacing w:line="276" w:lineRule="auto"/>
              <w:jc w:val="both"/>
              <w:outlineLvl w:val="0"/>
              <w:rPr>
                <w:bCs/>
              </w:rPr>
            </w:pPr>
            <w:r w:rsidRPr="00D30690">
              <w:rPr>
                <w:bCs/>
              </w:rPr>
              <w:lastRenderedPageBreak/>
              <w:t>Risk management and board assurance</w:t>
            </w:r>
          </w:p>
          <w:p w:rsidR="00E50849" w:rsidRPr="00D30690" w:rsidRDefault="00E50849" w:rsidP="00D30690">
            <w:pPr>
              <w:pStyle w:val="ListParagraph"/>
              <w:numPr>
                <w:ilvl w:val="0"/>
                <w:numId w:val="9"/>
              </w:numPr>
              <w:spacing w:line="276" w:lineRule="auto"/>
              <w:jc w:val="both"/>
              <w:outlineLvl w:val="0"/>
              <w:rPr>
                <w:bCs/>
              </w:rPr>
            </w:pPr>
            <w:r w:rsidRPr="00D30690">
              <w:rPr>
                <w:bCs/>
              </w:rPr>
              <w:t>Learner records- ESFA mock funding audit</w:t>
            </w:r>
          </w:p>
          <w:p w:rsidR="00E50849" w:rsidRPr="00D30690" w:rsidRDefault="00E50849" w:rsidP="00D30690">
            <w:pPr>
              <w:spacing w:line="276" w:lineRule="auto"/>
              <w:jc w:val="both"/>
              <w:outlineLvl w:val="0"/>
              <w:rPr>
                <w:bCs/>
              </w:rPr>
            </w:pPr>
          </w:p>
          <w:p w:rsidR="00E50849" w:rsidRPr="00D30690" w:rsidRDefault="00E50849" w:rsidP="00D30690">
            <w:pPr>
              <w:spacing w:line="276" w:lineRule="auto"/>
              <w:jc w:val="both"/>
              <w:outlineLvl w:val="0"/>
              <w:rPr>
                <w:bCs/>
              </w:rPr>
            </w:pPr>
            <w:r w:rsidRPr="00D30690">
              <w:rPr>
                <w:bCs/>
              </w:rPr>
              <w:t xml:space="preserve">The committee were reminded that the internal audit plan had to be agreed by the committee. Mr Creed took the committee through each of the reviews and Governors questioned whether the plan represented the best use of time in terms of the risk rating of some areas particularly regarding thee IT audit. ICCA explained that over a period of time most areas will have an audit review.  </w:t>
            </w:r>
          </w:p>
          <w:p w:rsidR="00E50849" w:rsidRPr="00D30690" w:rsidRDefault="00E50849" w:rsidP="00D30690">
            <w:pPr>
              <w:spacing w:line="276" w:lineRule="auto"/>
              <w:jc w:val="both"/>
              <w:outlineLvl w:val="0"/>
              <w:rPr>
                <w:bCs/>
              </w:rPr>
            </w:pPr>
          </w:p>
          <w:p w:rsidR="00E50849" w:rsidRPr="00D30690" w:rsidRDefault="00E50849" w:rsidP="00D30690">
            <w:pPr>
              <w:spacing w:line="276" w:lineRule="auto"/>
              <w:jc w:val="both"/>
              <w:outlineLvl w:val="0"/>
              <w:rPr>
                <w:bCs/>
              </w:rPr>
            </w:pPr>
            <w:r w:rsidRPr="00D30690">
              <w:rPr>
                <w:bCs/>
              </w:rPr>
              <w:t xml:space="preserve">Governors questioned the risk rating being low for information and cyber security when it is seen as being one of the top 5 risks. The CEO advised that a report had previously gone to Audit on cyber security and it is possible that there is a low risk rating as College is confident have controls in place so the net risk is therefore low. ICCA advised that this would be a good year to look at this area. </w:t>
            </w:r>
          </w:p>
          <w:p w:rsidR="00E50849" w:rsidRPr="00D30690" w:rsidRDefault="00E50849" w:rsidP="00D30690">
            <w:pPr>
              <w:spacing w:line="276" w:lineRule="auto"/>
              <w:jc w:val="both"/>
              <w:outlineLvl w:val="0"/>
              <w:rPr>
                <w:bCs/>
              </w:rPr>
            </w:pPr>
          </w:p>
          <w:p w:rsidR="00E50849" w:rsidRPr="00D30690" w:rsidRDefault="00E50849" w:rsidP="00D30690">
            <w:pPr>
              <w:spacing w:line="276" w:lineRule="auto"/>
              <w:jc w:val="both"/>
              <w:outlineLvl w:val="0"/>
              <w:rPr>
                <w:bCs/>
              </w:rPr>
            </w:pPr>
            <w:r w:rsidRPr="00D30690">
              <w:rPr>
                <w:bCs/>
              </w:rPr>
              <w:t xml:space="preserve">It was agreed that going forward and for the next academic year, the committee chairs of both FR&amp;C and Q&amp;O as well as audit should provide input to the internal audit strategy and key risks. ICCA advised that it is possible to flex the plan this year if input is required and that internal audit plans need to be proactive and reactive. </w:t>
            </w:r>
          </w:p>
          <w:p w:rsidR="00E50849" w:rsidRPr="00D30690" w:rsidRDefault="00E50849" w:rsidP="00D30690">
            <w:pPr>
              <w:spacing w:line="276" w:lineRule="auto"/>
              <w:jc w:val="both"/>
              <w:outlineLvl w:val="0"/>
              <w:rPr>
                <w:bCs/>
              </w:rPr>
            </w:pPr>
          </w:p>
          <w:p w:rsidR="00E50849" w:rsidRPr="00D30690" w:rsidRDefault="00E50849" w:rsidP="00D30690">
            <w:pPr>
              <w:spacing w:line="276" w:lineRule="auto"/>
              <w:jc w:val="both"/>
              <w:outlineLvl w:val="0"/>
              <w:rPr>
                <w:bCs/>
              </w:rPr>
            </w:pPr>
            <w:r w:rsidRPr="00D30690">
              <w:rPr>
                <w:bCs/>
              </w:rPr>
              <w:t>Governors raised the issue of the scope of the audits and how ICCA are used to ensure we get the best out of the audits. The Chair of the Committee advised that the committee is looking for help in terms of identifying where best practice is in other colleges and where we as a college can improve. Governors commented that we don’t just want to limit ourselves to what is best in FE. ICCA were asked to take all this into account in the content of audit reports going forward, to include a comparison to best practice section.</w:t>
            </w:r>
          </w:p>
          <w:p w:rsidR="00E50849" w:rsidRPr="00D30690" w:rsidRDefault="00E50849" w:rsidP="00D30690">
            <w:pPr>
              <w:spacing w:line="276" w:lineRule="auto"/>
              <w:jc w:val="both"/>
              <w:outlineLvl w:val="0"/>
              <w:rPr>
                <w:bCs/>
              </w:rPr>
            </w:pPr>
          </w:p>
          <w:p w:rsidR="00E50849" w:rsidRPr="00D30690" w:rsidRDefault="00E50849" w:rsidP="00D30690">
            <w:pPr>
              <w:spacing w:line="276" w:lineRule="auto"/>
              <w:jc w:val="both"/>
              <w:outlineLvl w:val="0"/>
              <w:rPr>
                <w:bCs/>
              </w:rPr>
            </w:pPr>
            <w:r w:rsidRPr="00D30690">
              <w:rPr>
                <w:bCs/>
              </w:rPr>
              <w:t>It was</w:t>
            </w:r>
          </w:p>
          <w:p w:rsidR="00E50849" w:rsidRPr="00D30690" w:rsidRDefault="00E50849" w:rsidP="00D30690">
            <w:pPr>
              <w:spacing w:line="276" w:lineRule="auto"/>
              <w:jc w:val="both"/>
              <w:outlineLvl w:val="0"/>
              <w:rPr>
                <w:bCs/>
              </w:rPr>
            </w:pPr>
            <w:r w:rsidRPr="00D30690">
              <w:rPr>
                <w:b/>
                <w:bCs/>
              </w:rPr>
              <w:t>Resolved</w:t>
            </w:r>
            <w:r w:rsidRPr="00D30690">
              <w:rPr>
                <w:bCs/>
              </w:rPr>
              <w:t xml:space="preserve"> to recommend the internal audit strategy 18/19 to the Governing Board for approval.</w:t>
            </w:r>
          </w:p>
          <w:p w:rsidR="00E50849" w:rsidRPr="00D30690" w:rsidRDefault="00E50849" w:rsidP="00D30690">
            <w:pPr>
              <w:spacing w:line="276" w:lineRule="auto"/>
              <w:jc w:val="both"/>
              <w:outlineLvl w:val="0"/>
              <w:rPr>
                <w:bCs/>
              </w:rPr>
            </w:pPr>
          </w:p>
          <w:p w:rsidR="00E50849" w:rsidRPr="00D30690" w:rsidRDefault="00E50849" w:rsidP="00D30690">
            <w:pPr>
              <w:spacing w:line="276" w:lineRule="auto"/>
              <w:jc w:val="both"/>
              <w:outlineLvl w:val="0"/>
              <w:rPr>
                <w:b/>
              </w:rPr>
            </w:pPr>
          </w:p>
        </w:tc>
      </w:tr>
      <w:tr w:rsidR="00E50849" w:rsidRPr="00D30690" w:rsidTr="00E50849">
        <w:tc>
          <w:tcPr>
            <w:tcW w:w="1129" w:type="dxa"/>
          </w:tcPr>
          <w:p w:rsidR="00E50849" w:rsidRDefault="00E50849" w:rsidP="00D30690">
            <w:pPr>
              <w:spacing w:line="276" w:lineRule="auto"/>
              <w:jc w:val="both"/>
              <w:rPr>
                <w:b/>
                <w:bCs/>
              </w:rPr>
            </w:pPr>
            <w:r w:rsidRPr="00D30690">
              <w:rPr>
                <w:b/>
                <w:bCs/>
              </w:rPr>
              <w:lastRenderedPageBreak/>
              <w:t>10</w:t>
            </w:r>
          </w:p>
          <w:p w:rsidR="00E50849" w:rsidRPr="00D30690" w:rsidRDefault="00E50849" w:rsidP="00E50849">
            <w:pPr>
              <w:spacing w:line="276" w:lineRule="auto"/>
              <w:jc w:val="both"/>
              <w:rPr>
                <w:b/>
                <w:bCs/>
              </w:rPr>
            </w:pPr>
            <w:r>
              <w:rPr>
                <w:b/>
                <w:bCs/>
              </w:rPr>
              <w:t>A/09/18/10</w:t>
            </w:r>
          </w:p>
        </w:tc>
        <w:tc>
          <w:tcPr>
            <w:tcW w:w="9080" w:type="dxa"/>
            <w:gridSpan w:val="2"/>
          </w:tcPr>
          <w:p w:rsidR="00E50849" w:rsidRPr="00D30690" w:rsidRDefault="00E50849" w:rsidP="00D30690">
            <w:pPr>
              <w:spacing w:line="276" w:lineRule="auto"/>
              <w:jc w:val="both"/>
              <w:outlineLvl w:val="0"/>
              <w:rPr>
                <w:b/>
              </w:rPr>
            </w:pPr>
            <w:r w:rsidRPr="00D30690">
              <w:rPr>
                <w:b/>
              </w:rPr>
              <w:t>INTERNAL AUDIT REPORTS</w:t>
            </w:r>
          </w:p>
          <w:p w:rsidR="00E50849" w:rsidRPr="00D30690" w:rsidRDefault="00E50849" w:rsidP="00D30690">
            <w:pPr>
              <w:spacing w:line="276" w:lineRule="auto"/>
              <w:jc w:val="both"/>
              <w:outlineLvl w:val="0"/>
            </w:pPr>
          </w:p>
          <w:p w:rsidR="00E50849" w:rsidRPr="00D30690" w:rsidRDefault="00E50849" w:rsidP="00D30690">
            <w:pPr>
              <w:pStyle w:val="ListParagraph"/>
              <w:numPr>
                <w:ilvl w:val="0"/>
                <w:numId w:val="7"/>
              </w:numPr>
              <w:spacing w:line="276" w:lineRule="auto"/>
              <w:jc w:val="both"/>
            </w:pPr>
            <w:r w:rsidRPr="00D30690">
              <w:t>Annual Internal Audit Report 2017/18</w:t>
            </w:r>
          </w:p>
          <w:p w:rsidR="00E50849" w:rsidRPr="00D30690" w:rsidRDefault="00E50849" w:rsidP="00D30690">
            <w:pPr>
              <w:spacing w:line="276" w:lineRule="auto"/>
              <w:jc w:val="both"/>
            </w:pPr>
          </w:p>
          <w:p w:rsidR="00E50849" w:rsidRPr="00D30690" w:rsidRDefault="00E50849" w:rsidP="00E50849">
            <w:pPr>
              <w:spacing w:line="276" w:lineRule="auto"/>
              <w:jc w:val="both"/>
            </w:pPr>
            <w:r w:rsidRPr="00D30690">
              <w:t xml:space="preserve">Mr J Creed from ICCA presented their internal audit annual report for the year ended 31 July 2017which outlined the internal audit work that ICCA had carried out as the College’s appointed internal audit service provider and explained that it includes the auditors opinion on internal control, risk management etc.  This will be included in the committee’s annual audit report to the Governing board and he advised the committee that he was able to give reasonable assurance, which is as good an opinion as can be given. </w:t>
            </w:r>
          </w:p>
          <w:p w:rsidR="00E50849" w:rsidRPr="00D30690" w:rsidRDefault="00E50849" w:rsidP="00D30690">
            <w:pPr>
              <w:spacing w:line="276" w:lineRule="auto"/>
              <w:ind w:left="720"/>
              <w:jc w:val="both"/>
            </w:pPr>
          </w:p>
          <w:p w:rsidR="00E50849" w:rsidRPr="00D30690" w:rsidRDefault="00E50849" w:rsidP="00D30690">
            <w:pPr>
              <w:spacing w:line="276" w:lineRule="auto"/>
              <w:ind w:left="720"/>
              <w:jc w:val="both"/>
            </w:pPr>
            <w:r w:rsidRPr="00D30690">
              <w:lastRenderedPageBreak/>
              <w:t>In relation to Knowsley it was noted that the audit opinion was from 12</w:t>
            </w:r>
            <w:r w:rsidRPr="00D30690">
              <w:rPr>
                <w:vertAlign w:val="superscript"/>
              </w:rPr>
              <w:t>th</w:t>
            </w:r>
            <w:r w:rsidRPr="00D30690">
              <w:t xml:space="preserve"> December and upon Governors questioning it was confirmed that KMPG audited the Knowsley financial statements for 16/17. </w:t>
            </w:r>
          </w:p>
          <w:p w:rsidR="00E50849" w:rsidRPr="00D30690" w:rsidRDefault="00E50849" w:rsidP="00D30690">
            <w:pPr>
              <w:spacing w:line="276" w:lineRule="auto"/>
              <w:ind w:left="720"/>
              <w:jc w:val="both"/>
            </w:pPr>
          </w:p>
          <w:p w:rsidR="00E50849" w:rsidRPr="00D30690" w:rsidRDefault="00E50849" w:rsidP="00D30690">
            <w:pPr>
              <w:spacing w:line="276" w:lineRule="auto"/>
              <w:ind w:left="720"/>
              <w:jc w:val="both"/>
              <w:rPr>
                <w:b/>
              </w:rPr>
            </w:pPr>
          </w:p>
          <w:p w:rsidR="00E50849" w:rsidRPr="00D30690" w:rsidRDefault="00E50849" w:rsidP="00D30690">
            <w:pPr>
              <w:spacing w:line="276" w:lineRule="auto"/>
              <w:ind w:left="720"/>
              <w:jc w:val="both"/>
            </w:pPr>
            <w:r w:rsidRPr="00D30690">
              <w:t>Governors questioned whether the deferral of the mock Funding audit had been approved by the audit committee and it was advised that it had not. The Chair of the Committee asked that in future any changes to the audit plan be approved by the committee by way of a note with an explanation being sent to him.</w:t>
            </w:r>
          </w:p>
          <w:p w:rsidR="00E50849" w:rsidRPr="00D30690" w:rsidRDefault="00E50849" w:rsidP="00D30690">
            <w:pPr>
              <w:spacing w:line="276" w:lineRule="auto"/>
              <w:ind w:left="720"/>
              <w:jc w:val="both"/>
            </w:pPr>
          </w:p>
          <w:p w:rsidR="00E50849" w:rsidRPr="00D30690" w:rsidRDefault="00E50849" w:rsidP="00D30690">
            <w:pPr>
              <w:pStyle w:val="ListParagraph"/>
              <w:numPr>
                <w:ilvl w:val="0"/>
                <w:numId w:val="7"/>
              </w:numPr>
              <w:spacing w:line="276" w:lineRule="auto"/>
              <w:jc w:val="both"/>
              <w:rPr>
                <w:u w:val="single"/>
              </w:rPr>
            </w:pPr>
            <w:r w:rsidRPr="00D30690">
              <w:rPr>
                <w:u w:val="single"/>
              </w:rPr>
              <w:t>Fundamental Financial Accounting Controls</w:t>
            </w:r>
          </w:p>
          <w:p w:rsidR="00E50849" w:rsidRPr="00D30690" w:rsidRDefault="00E50849" w:rsidP="00D30690">
            <w:pPr>
              <w:pStyle w:val="BodyTextIndent2"/>
              <w:tabs>
                <w:tab w:val="left" w:pos="540"/>
              </w:tabs>
              <w:spacing w:line="276" w:lineRule="auto"/>
              <w:ind w:left="61"/>
              <w:jc w:val="both"/>
            </w:pPr>
            <w:r w:rsidRPr="00D30690">
              <w:t>Mr J Creed from ICCA presented the above internal audit report which was designed to give independent assurance that the College has effective and efficient controls governing its fundamental financial systems for the areas under review which were:</w:t>
            </w:r>
          </w:p>
          <w:p w:rsidR="00E50849" w:rsidRPr="00D30690" w:rsidRDefault="00E50849" w:rsidP="00D30690">
            <w:pPr>
              <w:pStyle w:val="BodyTextIndent2"/>
              <w:numPr>
                <w:ilvl w:val="0"/>
                <w:numId w:val="10"/>
              </w:numPr>
              <w:tabs>
                <w:tab w:val="left" w:pos="540"/>
              </w:tabs>
              <w:spacing w:line="276" w:lineRule="auto"/>
              <w:jc w:val="both"/>
            </w:pPr>
            <w:r w:rsidRPr="00D30690">
              <w:t>General ledger</w:t>
            </w:r>
          </w:p>
          <w:p w:rsidR="00E50849" w:rsidRPr="00D30690" w:rsidRDefault="00E50849" w:rsidP="00D30690">
            <w:pPr>
              <w:pStyle w:val="BodyTextIndent2"/>
              <w:numPr>
                <w:ilvl w:val="0"/>
                <w:numId w:val="10"/>
              </w:numPr>
              <w:tabs>
                <w:tab w:val="left" w:pos="540"/>
              </w:tabs>
              <w:spacing w:line="276" w:lineRule="auto"/>
              <w:jc w:val="both"/>
            </w:pPr>
            <w:r w:rsidRPr="00D30690">
              <w:t>cash and banking</w:t>
            </w:r>
          </w:p>
          <w:p w:rsidR="00E50849" w:rsidRPr="00D30690" w:rsidRDefault="00E50849" w:rsidP="00D30690">
            <w:pPr>
              <w:pStyle w:val="BodyTextIndent2"/>
              <w:numPr>
                <w:ilvl w:val="0"/>
                <w:numId w:val="10"/>
              </w:numPr>
              <w:tabs>
                <w:tab w:val="left" w:pos="540"/>
              </w:tabs>
              <w:spacing w:line="276" w:lineRule="auto"/>
              <w:jc w:val="both"/>
            </w:pPr>
            <w:r w:rsidRPr="00D30690">
              <w:t>Purchasing and creditor payments</w:t>
            </w:r>
          </w:p>
          <w:p w:rsidR="00E50849" w:rsidRPr="00D30690" w:rsidRDefault="00E50849" w:rsidP="00D30690">
            <w:pPr>
              <w:pStyle w:val="BodyTextIndent2"/>
              <w:numPr>
                <w:ilvl w:val="0"/>
                <w:numId w:val="10"/>
              </w:numPr>
              <w:tabs>
                <w:tab w:val="left" w:pos="540"/>
              </w:tabs>
              <w:spacing w:line="276" w:lineRule="auto"/>
              <w:jc w:val="both"/>
            </w:pPr>
            <w:r w:rsidRPr="00D30690">
              <w:t xml:space="preserve">Income and debtors    </w:t>
            </w:r>
          </w:p>
          <w:p w:rsidR="00E50849" w:rsidRPr="00D30690" w:rsidRDefault="00E50849" w:rsidP="00D30690">
            <w:pPr>
              <w:pStyle w:val="BodyTextIndent2"/>
              <w:tabs>
                <w:tab w:val="left" w:pos="202"/>
              </w:tabs>
              <w:spacing w:line="276" w:lineRule="auto"/>
              <w:ind w:left="202"/>
              <w:jc w:val="both"/>
              <w:rPr>
                <w:rFonts w:eastAsia="Arial"/>
              </w:rPr>
            </w:pPr>
            <w:r>
              <w:t xml:space="preserve">It was reported </w:t>
            </w:r>
            <w:r w:rsidRPr="00D30690">
              <w:t>that the review had identified 1 medium and 4 low recommendations</w:t>
            </w:r>
            <w:r w:rsidRPr="00D30690">
              <w:rPr>
                <w:b/>
                <w:i/>
              </w:rPr>
              <w:t xml:space="preserve">. </w:t>
            </w:r>
            <w:r w:rsidRPr="00D30690">
              <w:t>It was reported that</w:t>
            </w:r>
            <w:r w:rsidRPr="00D30690">
              <w:rPr>
                <w:lang w:val="en-US"/>
              </w:rPr>
              <w:t xml:space="preserve"> ICCA were able to provide management and the Audit Committee with </w:t>
            </w:r>
            <w:r w:rsidRPr="00D30690">
              <w:rPr>
                <w:b/>
                <w:bCs/>
                <w:lang w:val="en-US"/>
              </w:rPr>
              <w:t>Reasonable Assurance</w:t>
            </w:r>
            <w:r w:rsidRPr="00D30690">
              <w:rPr>
                <w:lang w:val="en-US"/>
              </w:rPr>
              <w:t xml:space="preserve"> that the areas of the control environment tested during the audit were designed and operating effectively, with no significant weakness identified.</w:t>
            </w:r>
          </w:p>
          <w:p w:rsidR="00E50849" w:rsidRPr="00D30690" w:rsidRDefault="00E50849" w:rsidP="00D30690">
            <w:pPr>
              <w:pStyle w:val="BodyTextIndent2"/>
              <w:tabs>
                <w:tab w:val="left" w:pos="540"/>
              </w:tabs>
              <w:spacing w:line="276" w:lineRule="auto"/>
              <w:ind w:left="2160" w:hanging="1440"/>
              <w:jc w:val="both"/>
              <w:rPr>
                <w:rFonts w:eastAsia="Arial"/>
                <w:lang w:val="en-US"/>
              </w:rPr>
            </w:pPr>
            <w:r w:rsidRPr="00D30690">
              <w:rPr>
                <w:rFonts w:eastAsia="Arial"/>
                <w:lang w:val="en-US"/>
              </w:rPr>
              <w:tab/>
              <w:t xml:space="preserve"> </w:t>
            </w:r>
          </w:p>
          <w:p w:rsidR="00E50849" w:rsidRPr="00D30690" w:rsidRDefault="00E50849" w:rsidP="00D30690">
            <w:pPr>
              <w:pStyle w:val="ListParagraph"/>
              <w:numPr>
                <w:ilvl w:val="0"/>
                <w:numId w:val="7"/>
              </w:numPr>
              <w:spacing w:line="276" w:lineRule="auto"/>
              <w:jc w:val="both"/>
              <w:rPr>
                <w:u w:val="single"/>
              </w:rPr>
            </w:pPr>
            <w:r w:rsidRPr="00D30690">
              <w:rPr>
                <w:u w:val="single"/>
              </w:rPr>
              <w:t>Central and department expenditure controls</w:t>
            </w:r>
          </w:p>
          <w:p w:rsidR="00E50849" w:rsidRPr="00D30690" w:rsidRDefault="00E50849" w:rsidP="00D30690">
            <w:pPr>
              <w:spacing w:line="276" w:lineRule="auto"/>
              <w:jc w:val="both"/>
              <w:rPr>
                <w:u w:val="single"/>
              </w:rPr>
            </w:pPr>
          </w:p>
          <w:p w:rsidR="00E50849" w:rsidRPr="00D30690" w:rsidRDefault="00E50849" w:rsidP="00D30690">
            <w:pPr>
              <w:pStyle w:val="BodyTextIndent2"/>
              <w:tabs>
                <w:tab w:val="left" w:pos="202"/>
              </w:tabs>
              <w:spacing w:line="276" w:lineRule="auto"/>
              <w:ind w:left="202"/>
              <w:jc w:val="both"/>
              <w:rPr>
                <w:lang w:val="en-US"/>
              </w:rPr>
            </w:pPr>
            <w:r w:rsidRPr="00D30690">
              <w:t xml:space="preserve">Mr J Creed from ICCA presented the above internal audit report on a review of the Colleges central and departmental expenditure controls covering both Staff and non-pay expenditure at bot St Helens and Knowsley Campuses. It was reported that ICCA were able to provide </w:t>
            </w:r>
            <w:r w:rsidRPr="00D30690">
              <w:rPr>
                <w:b/>
              </w:rPr>
              <w:t>Substantial</w:t>
            </w:r>
            <w:r w:rsidRPr="00D30690">
              <w:rPr>
                <w:b/>
                <w:bCs/>
                <w:lang w:val="en-US"/>
              </w:rPr>
              <w:t xml:space="preserve"> Assurance</w:t>
            </w:r>
            <w:r w:rsidRPr="00D30690">
              <w:rPr>
                <w:lang w:val="en-US"/>
              </w:rPr>
              <w:t xml:space="preserve"> that the areas of the control environment tested during the audit were designed and operating effectively, with no significant weakness identified. The committee also noted that no recommendations were made.</w:t>
            </w:r>
          </w:p>
          <w:p w:rsidR="00E50849" w:rsidRPr="00D30690" w:rsidRDefault="00E50849" w:rsidP="00D30690">
            <w:pPr>
              <w:pStyle w:val="BodyTextIndent2"/>
              <w:tabs>
                <w:tab w:val="left" w:pos="202"/>
              </w:tabs>
              <w:spacing w:line="276" w:lineRule="auto"/>
              <w:ind w:left="202"/>
              <w:jc w:val="both"/>
            </w:pPr>
          </w:p>
          <w:p w:rsidR="00E50849" w:rsidRPr="00D30690" w:rsidRDefault="00E50849" w:rsidP="00D30690">
            <w:pPr>
              <w:pStyle w:val="ListParagraph"/>
              <w:numPr>
                <w:ilvl w:val="0"/>
                <w:numId w:val="7"/>
              </w:numPr>
              <w:spacing w:line="276" w:lineRule="auto"/>
              <w:jc w:val="both"/>
              <w:rPr>
                <w:u w:val="single"/>
              </w:rPr>
            </w:pPr>
            <w:r w:rsidRPr="00D30690">
              <w:rPr>
                <w:u w:val="single"/>
              </w:rPr>
              <w:t>GDPR compliance</w:t>
            </w:r>
          </w:p>
          <w:p w:rsidR="00E50849" w:rsidRPr="00D30690" w:rsidRDefault="00E50849" w:rsidP="00D30690">
            <w:pPr>
              <w:spacing w:line="276" w:lineRule="auto"/>
              <w:jc w:val="both"/>
              <w:rPr>
                <w:u w:val="single"/>
              </w:rPr>
            </w:pPr>
          </w:p>
          <w:p w:rsidR="00E50849" w:rsidRPr="00D30690" w:rsidRDefault="00E50849" w:rsidP="00D30690">
            <w:pPr>
              <w:spacing w:line="276" w:lineRule="auto"/>
              <w:jc w:val="both"/>
            </w:pPr>
            <w:r w:rsidRPr="00D30690">
              <w:t>Mr J Creed from ICCA informed the committee that this had been an advisory audit which had resulted in 8 recommendations.</w:t>
            </w:r>
          </w:p>
          <w:p w:rsidR="00E50849" w:rsidRPr="00D30690" w:rsidRDefault="00E50849" w:rsidP="00D30690">
            <w:pPr>
              <w:spacing w:line="276" w:lineRule="auto"/>
              <w:jc w:val="both"/>
            </w:pPr>
          </w:p>
          <w:p w:rsidR="00E50849" w:rsidRPr="00D30690" w:rsidRDefault="00E50849" w:rsidP="00D30690">
            <w:pPr>
              <w:pStyle w:val="ListParagraph"/>
              <w:numPr>
                <w:ilvl w:val="0"/>
                <w:numId w:val="7"/>
              </w:numPr>
              <w:spacing w:line="276" w:lineRule="auto"/>
              <w:jc w:val="both"/>
              <w:rPr>
                <w:u w:val="single"/>
              </w:rPr>
            </w:pPr>
            <w:r w:rsidRPr="00D30690">
              <w:rPr>
                <w:u w:val="single"/>
              </w:rPr>
              <w:t>Risk Management and Corporate Governance</w:t>
            </w:r>
          </w:p>
          <w:p w:rsidR="00E50849" w:rsidRPr="00D30690" w:rsidRDefault="00E50849" w:rsidP="00D30690">
            <w:pPr>
              <w:spacing w:line="276" w:lineRule="auto"/>
              <w:jc w:val="both"/>
              <w:rPr>
                <w:u w:val="single"/>
              </w:rPr>
            </w:pPr>
          </w:p>
          <w:p w:rsidR="00E50849" w:rsidRPr="00D30690" w:rsidRDefault="00E50849" w:rsidP="00D30690">
            <w:pPr>
              <w:spacing w:line="276" w:lineRule="auto"/>
              <w:jc w:val="both"/>
              <w:rPr>
                <w:u w:val="single"/>
              </w:rPr>
            </w:pPr>
            <w:r w:rsidRPr="00D30690">
              <w:lastRenderedPageBreak/>
              <w:t xml:space="preserve">Mr J Creed from ICCA presented the above internal audit report following a review of the colleges exiting risk management framework. It was reported that ICCA were able to provide </w:t>
            </w:r>
            <w:r w:rsidRPr="00D30690">
              <w:rPr>
                <w:b/>
              </w:rPr>
              <w:t>Substantial</w:t>
            </w:r>
            <w:r w:rsidRPr="00D30690">
              <w:rPr>
                <w:b/>
                <w:bCs/>
                <w:lang w:val="en-US"/>
              </w:rPr>
              <w:t xml:space="preserve"> Assurance</w:t>
            </w:r>
            <w:r w:rsidRPr="00D30690">
              <w:rPr>
                <w:lang w:val="en-US"/>
              </w:rPr>
              <w:t xml:space="preserve"> that the areas of the control environment tested during the audit were designed and operating effectively, with no significant weakness identified. Two recommendations had been identified, 1 medium and 1 low. </w:t>
            </w:r>
          </w:p>
          <w:p w:rsidR="00E50849" w:rsidRPr="00D30690" w:rsidRDefault="00E50849" w:rsidP="00D30690">
            <w:pPr>
              <w:spacing w:line="276" w:lineRule="auto"/>
              <w:jc w:val="both"/>
              <w:rPr>
                <w:u w:val="single"/>
              </w:rPr>
            </w:pPr>
          </w:p>
          <w:p w:rsidR="00E50849" w:rsidRPr="00D30690" w:rsidRDefault="00E50849" w:rsidP="00D30690">
            <w:pPr>
              <w:pStyle w:val="ListParagraph"/>
              <w:numPr>
                <w:ilvl w:val="0"/>
                <w:numId w:val="7"/>
              </w:numPr>
              <w:spacing w:line="276" w:lineRule="auto"/>
              <w:jc w:val="both"/>
              <w:rPr>
                <w:u w:val="single"/>
              </w:rPr>
            </w:pPr>
            <w:r w:rsidRPr="00D30690">
              <w:rPr>
                <w:u w:val="single"/>
              </w:rPr>
              <w:t xml:space="preserve">Apprenticeship Data </w:t>
            </w:r>
          </w:p>
          <w:p w:rsidR="00E50849" w:rsidRPr="00D30690" w:rsidRDefault="00E50849" w:rsidP="00D30690">
            <w:pPr>
              <w:spacing w:line="276" w:lineRule="auto"/>
              <w:jc w:val="both"/>
              <w:rPr>
                <w:u w:val="single"/>
              </w:rPr>
            </w:pPr>
          </w:p>
          <w:p w:rsidR="00E50849" w:rsidRPr="00D30690" w:rsidRDefault="00E50849" w:rsidP="004D2304">
            <w:pPr>
              <w:pStyle w:val="BodyTextIndent2"/>
              <w:tabs>
                <w:tab w:val="left" w:pos="0"/>
              </w:tabs>
              <w:spacing w:line="276" w:lineRule="auto"/>
              <w:ind w:left="61" w:hanging="61"/>
              <w:jc w:val="both"/>
              <w:rPr>
                <w:rFonts w:eastAsia="Arial"/>
              </w:rPr>
            </w:pPr>
            <w:r w:rsidRPr="00D30690">
              <w:t>Mr J Creed from ICCA presented the above internal audit report. The focus of the audit was to ensure that controls are sufficiently robust to enable the College to take assurance that information contained on the student record system for new Apprenticeship starts post May 2017 is materially accurate and reliable in supporting the Colleges funding claims. It was reported that</w:t>
            </w:r>
            <w:r w:rsidRPr="00D30690">
              <w:rPr>
                <w:lang w:val="en-US"/>
              </w:rPr>
              <w:t xml:space="preserve"> ICCA were able to provide management and the Audit Committee with </w:t>
            </w:r>
            <w:r w:rsidRPr="00D30690">
              <w:rPr>
                <w:b/>
                <w:bCs/>
                <w:lang w:val="en-US"/>
              </w:rPr>
              <w:t>Reasonable Assurance</w:t>
            </w:r>
            <w:r w:rsidRPr="00D30690">
              <w:rPr>
                <w:lang w:val="en-US"/>
              </w:rPr>
              <w:t xml:space="preserve"> that the areas of the control environment tested during the audit were designed and operating effectively, with no significant weakness identified. Two recommendations had been given, one high and one medium. </w:t>
            </w:r>
          </w:p>
          <w:p w:rsidR="00E50849" w:rsidRPr="00D30690" w:rsidRDefault="00E50849" w:rsidP="00D30690">
            <w:pPr>
              <w:spacing w:line="276" w:lineRule="auto"/>
              <w:jc w:val="both"/>
              <w:rPr>
                <w:u w:val="single"/>
              </w:rPr>
            </w:pPr>
          </w:p>
          <w:p w:rsidR="00E50849" w:rsidRPr="00D30690" w:rsidRDefault="00E50849" w:rsidP="00D30690">
            <w:pPr>
              <w:spacing w:line="276" w:lineRule="auto"/>
              <w:jc w:val="both"/>
              <w:rPr>
                <w:u w:val="single"/>
              </w:rPr>
            </w:pPr>
          </w:p>
          <w:p w:rsidR="00E50849" w:rsidRPr="00D30690" w:rsidRDefault="00E50849" w:rsidP="00D30690">
            <w:pPr>
              <w:pStyle w:val="ListParagraph"/>
              <w:numPr>
                <w:ilvl w:val="0"/>
                <w:numId w:val="7"/>
              </w:numPr>
              <w:spacing w:line="276" w:lineRule="auto"/>
              <w:jc w:val="both"/>
              <w:rPr>
                <w:u w:val="single"/>
              </w:rPr>
            </w:pPr>
            <w:r w:rsidRPr="00D30690">
              <w:rPr>
                <w:u w:val="single"/>
              </w:rPr>
              <w:t>Student Progress Monitoring</w:t>
            </w:r>
          </w:p>
          <w:p w:rsidR="00E50849" w:rsidRPr="00D30690" w:rsidRDefault="00E50849" w:rsidP="00D30690">
            <w:pPr>
              <w:spacing w:line="276" w:lineRule="auto"/>
              <w:jc w:val="both"/>
              <w:rPr>
                <w:u w:val="single"/>
              </w:rPr>
            </w:pPr>
            <w:r w:rsidRPr="00D30690">
              <w:t xml:space="preserve">Mr J Creed from ICCA presented the above internal audit report following a review of the Colleges Student Progress Monitoring system to ensure that there were appropriate polies in place and compliance with the systems, controls and processes establishes to effectively monitor and report on student progress monitoring. It was reported that ICCA were able to provide </w:t>
            </w:r>
            <w:r w:rsidRPr="00D30690">
              <w:rPr>
                <w:b/>
              </w:rPr>
              <w:t>Substantial</w:t>
            </w:r>
            <w:r w:rsidRPr="00D30690">
              <w:rPr>
                <w:b/>
                <w:bCs/>
                <w:lang w:val="en-US"/>
              </w:rPr>
              <w:t xml:space="preserve"> Assurance</w:t>
            </w:r>
            <w:r w:rsidRPr="00D30690">
              <w:rPr>
                <w:lang w:val="en-US"/>
              </w:rPr>
              <w:t xml:space="preserve"> that the areas of the control environment tested during the audit were designed and operating effectively, with no significant weakness identified with 1 low recommendation being made.</w:t>
            </w:r>
          </w:p>
          <w:p w:rsidR="00E50849" w:rsidRPr="00D30690" w:rsidRDefault="00E50849" w:rsidP="00D30690">
            <w:pPr>
              <w:spacing w:line="276" w:lineRule="auto"/>
              <w:jc w:val="both"/>
            </w:pP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 xml:space="preserve">In relation to the Apprenticeships Audit, the CEO took the committee through the aspects that had led to a high recommendation. She advised this will be fixed going forward with OneFile and to ensure compliance there had been CPD for assessors and the introduction of assessment centres.  Governors questioned who would be responsible for this action and were advised it would be one of the Vice-Principals. </w:t>
            </w:r>
          </w:p>
          <w:p w:rsidR="00E50849" w:rsidRPr="00D30690" w:rsidRDefault="00E50849" w:rsidP="00D30690">
            <w:pPr>
              <w:spacing w:line="276" w:lineRule="auto"/>
              <w:jc w:val="both"/>
            </w:pPr>
            <w:r w:rsidRPr="00D30690">
              <w:t>The CEO advised that the second part of the recommendation related to delivery of functional skills and that this had been addressed.</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ICCA advised lots of colleges</w:t>
            </w:r>
            <w:r>
              <w:t xml:space="preserve"> had </w:t>
            </w:r>
            <w:r w:rsidRPr="00D30690">
              <w:t xml:space="preserve">fallen foul of </w:t>
            </w:r>
            <w:r>
              <w:t xml:space="preserve">the </w:t>
            </w:r>
            <w:r w:rsidRPr="00D30690">
              <w:t>20% of the job</w:t>
            </w:r>
            <w:r>
              <w:t xml:space="preserve"> rule </w:t>
            </w:r>
            <w:r w:rsidRPr="00D30690">
              <w:t xml:space="preserve">and that it was important that Colleges comply. Discussion took place regarding vulnerability in relation to funding and the associated risks. Governors wishes to know what action was being taken by the College regarding apprenticeships that had started since May 18. The CEO was asked to go away and think about how much exposure we have on this and report back to </w:t>
            </w:r>
            <w:r>
              <w:t xml:space="preserve">the </w:t>
            </w:r>
            <w:r w:rsidRPr="00D30690">
              <w:t xml:space="preserve">committee. Governors advised they want to know that the College is prepared in terms of understanding our vulnerabilities and that the </w:t>
            </w:r>
            <w:r w:rsidRPr="00D30690">
              <w:lastRenderedPageBreak/>
              <w:t xml:space="preserve">committee and Board can have confidence that measures have been out in place to ensure that does not happen again. </w:t>
            </w:r>
            <w:r w:rsidRPr="00D30690">
              <w:rPr>
                <w:b/>
              </w:rPr>
              <w:t>Action: CEO -full facts in next week or two</w:t>
            </w:r>
            <w:r w:rsidRPr="00D30690">
              <w:t xml:space="preserve"> </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t xml:space="preserve">ICCA also advised they will pick this issue up in mock funding audit. </w:t>
            </w:r>
          </w:p>
          <w:p w:rsidR="00E50849" w:rsidRPr="00D30690" w:rsidRDefault="00E50849" w:rsidP="00D30690">
            <w:pPr>
              <w:spacing w:line="276" w:lineRule="auto"/>
              <w:jc w:val="both"/>
            </w:pPr>
          </w:p>
          <w:p w:rsidR="00E50849" w:rsidRPr="00D30690" w:rsidRDefault="00E50849" w:rsidP="00D30690">
            <w:pPr>
              <w:spacing w:line="276" w:lineRule="auto"/>
              <w:jc w:val="both"/>
            </w:pPr>
            <w:r w:rsidRPr="00D30690">
              <w:rPr>
                <w:rFonts w:eastAsia="Arial"/>
              </w:rPr>
              <w:t xml:space="preserve">The Audit Committee accepted the </w:t>
            </w:r>
            <w:r w:rsidRPr="00D30690">
              <w:rPr>
                <w:lang w:val="en-US"/>
              </w:rPr>
              <w:t xml:space="preserve">internal </w:t>
            </w:r>
            <w:r w:rsidRPr="00D30690">
              <w:t>audit reports.</w:t>
            </w:r>
          </w:p>
          <w:p w:rsidR="00E50849" w:rsidRPr="00D30690" w:rsidRDefault="00E50849" w:rsidP="00D30690">
            <w:pPr>
              <w:spacing w:line="276" w:lineRule="auto"/>
              <w:jc w:val="both"/>
            </w:pPr>
          </w:p>
        </w:tc>
      </w:tr>
      <w:tr w:rsidR="00E50849" w:rsidRPr="00D30690" w:rsidTr="00E50849">
        <w:tc>
          <w:tcPr>
            <w:tcW w:w="1129" w:type="dxa"/>
          </w:tcPr>
          <w:p w:rsidR="00E50849" w:rsidRDefault="00E50849" w:rsidP="00D30690">
            <w:pPr>
              <w:spacing w:line="276" w:lineRule="auto"/>
              <w:jc w:val="both"/>
              <w:rPr>
                <w:b/>
                <w:bCs/>
              </w:rPr>
            </w:pPr>
            <w:r w:rsidRPr="00D30690">
              <w:rPr>
                <w:b/>
                <w:bCs/>
              </w:rPr>
              <w:lastRenderedPageBreak/>
              <w:t>11</w:t>
            </w:r>
          </w:p>
          <w:p w:rsidR="00E50849" w:rsidRPr="00D30690" w:rsidRDefault="00E50849" w:rsidP="00E50849">
            <w:pPr>
              <w:spacing w:line="276" w:lineRule="auto"/>
              <w:jc w:val="both"/>
              <w:rPr>
                <w:b/>
                <w:bCs/>
              </w:rPr>
            </w:pPr>
            <w:r>
              <w:rPr>
                <w:b/>
                <w:bCs/>
              </w:rPr>
              <w:t>A/09/18/11</w:t>
            </w:r>
          </w:p>
        </w:tc>
        <w:tc>
          <w:tcPr>
            <w:tcW w:w="9080" w:type="dxa"/>
            <w:gridSpan w:val="2"/>
          </w:tcPr>
          <w:p w:rsidR="00E50849" w:rsidRPr="00D30690" w:rsidRDefault="00E50849" w:rsidP="00D30690">
            <w:pPr>
              <w:spacing w:line="276" w:lineRule="auto"/>
              <w:jc w:val="both"/>
              <w:outlineLvl w:val="0"/>
              <w:rPr>
                <w:b/>
              </w:rPr>
            </w:pPr>
            <w:r w:rsidRPr="00D30690">
              <w:rPr>
                <w:b/>
              </w:rPr>
              <w:t xml:space="preserve">INTERNAL AUDIT RECOMMENDATION TRACKER </w:t>
            </w:r>
          </w:p>
          <w:p w:rsidR="00E50849" w:rsidRPr="00D30690" w:rsidRDefault="00E50849" w:rsidP="00D30690">
            <w:pPr>
              <w:spacing w:line="276" w:lineRule="auto"/>
              <w:jc w:val="both"/>
              <w:outlineLvl w:val="0"/>
              <w:rPr>
                <w:b/>
              </w:rPr>
            </w:pPr>
            <w:r w:rsidRPr="00D30690">
              <w:rPr>
                <w:b/>
              </w:rPr>
              <w:t xml:space="preserve"> </w:t>
            </w:r>
          </w:p>
          <w:p w:rsidR="00E50849" w:rsidRPr="00D30690" w:rsidRDefault="00E50849" w:rsidP="00D30690">
            <w:pPr>
              <w:spacing w:line="276" w:lineRule="auto"/>
              <w:jc w:val="both"/>
              <w:outlineLvl w:val="0"/>
            </w:pPr>
            <w:r w:rsidRPr="00D30690">
              <w:t xml:space="preserve">Internal Auditor’s Final report- follow up of previous recommendations   </w:t>
            </w:r>
          </w:p>
          <w:p w:rsidR="00E50849" w:rsidRPr="00D30690" w:rsidRDefault="00E50849" w:rsidP="00D30690">
            <w:pPr>
              <w:spacing w:line="276" w:lineRule="auto"/>
              <w:jc w:val="both"/>
              <w:outlineLvl w:val="0"/>
            </w:pPr>
          </w:p>
          <w:p w:rsidR="00E50849" w:rsidRPr="00D30690" w:rsidRDefault="00E50849" w:rsidP="00D30690">
            <w:pPr>
              <w:spacing w:line="276" w:lineRule="auto"/>
              <w:jc w:val="both"/>
              <w:outlineLvl w:val="0"/>
            </w:pPr>
            <w:r w:rsidRPr="00D30690">
              <w:t xml:space="preserve">The Director of Finance took the committee through recommendations and where each was. Governors advised that it was not acceptable if actions were not completed in time for the target date. The Director of Finance was asked to emphasise this point to staff. The committee also asked that the tracker be sent out every month to committee </w:t>
            </w:r>
          </w:p>
          <w:p w:rsidR="00E50849" w:rsidRPr="00D30690" w:rsidRDefault="00E50849" w:rsidP="00D30690">
            <w:pPr>
              <w:spacing w:line="276" w:lineRule="auto"/>
              <w:jc w:val="both"/>
              <w:outlineLvl w:val="0"/>
            </w:pPr>
          </w:p>
          <w:p w:rsidR="00E50849" w:rsidRPr="00D30690" w:rsidRDefault="00E50849" w:rsidP="00D30690">
            <w:pPr>
              <w:spacing w:line="276" w:lineRule="auto"/>
              <w:jc w:val="both"/>
              <w:outlineLvl w:val="0"/>
            </w:pPr>
            <w:r w:rsidRPr="00D30690">
              <w:rPr>
                <w:b/>
              </w:rPr>
              <w:t xml:space="preserve">ACTION Director of Finance/CFO </w:t>
            </w:r>
          </w:p>
          <w:p w:rsidR="00E50849" w:rsidRPr="00D30690" w:rsidRDefault="00E50849" w:rsidP="00D30690">
            <w:pPr>
              <w:spacing w:line="276" w:lineRule="auto"/>
              <w:jc w:val="both"/>
              <w:outlineLvl w:val="0"/>
            </w:pPr>
          </w:p>
        </w:tc>
      </w:tr>
      <w:tr w:rsidR="00E50849" w:rsidRPr="00D30690" w:rsidTr="00E50849">
        <w:trPr>
          <w:trHeight w:val="1473"/>
        </w:trPr>
        <w:tc>
          <w:tcPr>
            <w:tcW w:w="1129" w:type="dxa"/>
          </w:tcPr>
          <w:p w:rsidR="00E50849" w:rsidRDefault="00E50849" w:rsidP="00D30690">
            <w:pPr>
              <w:spacing w:line="276" w:lineRule="auto"/>
              <w:jc w:val="both"/>
              <w:rPr>
                <w:b/>
                <w:bCs/>
              </w:rPr>
            </w:pPr>
            <w:r w:rsidRPr="00D30690">
              <w:rPr>
                <w:b/>
                <w:bCs/>
              </w:rPr>
              <w:t>12</w:t>
            </w:r>
          </w:p>
          <w:p w:rsidR="00E50849" w:rsidRPr="00D30690" w:rsidRDefault="00E50849" w:rsidP="00E50849">
            <w:pPr>
              <w:spacing w:line="276" w:lineRule="auto"/>
              <w:jc w:val="both"/>
              <w:rPr>
                <w:b/>
                <w:bCs/>
              </w:rPr>
            </w:pPr>
            <w:r>
              <w:rPr>
                <w:b/>
                <w:bCs/>
              </w:rPr>
              <w:t>A/09/18/12</w:t>
            </w:r>
          </w:p>
        </w:tc>
        <w:tc>
          <w:tcPr>
            <w:tcW w:w="9080" w:type="dxa"/>
            <w:gridSpan w:val="2"/>
          </w:tcPr>
          <w:p w:rsidR="00E50849" w:rsidRPr="00D30690" w:rsidRDefault="00E50849" w:rsidP="00D30690">
            <w:pPr>
              <w:spacing w:line="276" w:lineRule="auto"/>
              <w:ind w:right="1310"/>
              <w:jc w:val="both"/>
              <w:rPr>
                <w:b/>
              </w:rPr>
            </w:pPr>
            <w:r w:rsidRPr="00D30690">
              <w:rPr>
                <w:b/>
              </w:rPr>
              <w:t>RISK MANAGEMENT REGISTER</w:t>
            </w:r>
          </w:p>
          <w:p w:rsidR="00E50849" w:rsidRPr="00D30690" w:rsidRDefault="00E50849" w:rsidP="00D30690">
            <w:pPr>
              <w:spacing w:line="276" w:lineRule="auto"/>
              <w:ind w:right="1310"/>
              <w:jc w:val="both"/>
              <w:rPr>
                <w:b/>
              </w:rPr>
            </w:pPr>
          </w:p>
          <w:p w:rsidR="00E50849" w:rsidRPr="00E50849" w:rsidRDefault="00E50849" w:rsidP="00D30690">
            <w:pPr>
              <w:spacing w:line="276" w:lineRule="auto"/>
              <w:ind w:right="1310"/>
              <w:jc w:val="both"/>
            </w:pPr>
            <w:r w:rsidRPr="00E50849">
              <w:t xml:space="preserve">Governors considered the risk management register </w:t>
            </w:r>
          </w:p>
          <w:p w:rsidR="00E50849" w:rsidRPr="00D30690" w:rsidRDefault="00E50849" w:rsidP="00D30690">
            <w:pPr>
              <w:spacing w:line="276" w:lineRule="auto"/>
              <w:ind w:right="1310"/>
              <w:jc w:val="both"/>
              <w:rPr>
                <w:b/>
              </w:rPr>
            </w:pPr>
          </w:p>
          <w:p w:rsidR="00E50849" w:rsidRPr="00D30690" w:rsidRDefault="00E50849" w:rsidP="00D30690">
            <w:pPr>
              <w:spacing w:line="276" w:lineRule="auto"/>
              <w:ind w:right="169"/>
              <w:jc w:val="both"/>
            </w:pPr>
            <w:r w:rsidRPr="00D30690">
              <w:t>The CFO advised the College has reconstituted the risk management group and at each meeting a section of risks will be considered. The group had reviewed items 1-6 and some Health &amp;</w:t>
            </w:r>
            <w:r>
              <w:t xml:space="preserve"> </w:t>
            </w:r>
            <w:r w:rsidRPr="00D30690">
              <w:t xml:space="preserve">Safety issues at its first meeting. In relation to the risk register Governors were advised that this now includes an assurance column, a risk indicator and a direction of travel column. </w:t>
            </w:r>
          </w:p>
          <w:p w:rsidR="00E50849" w:rsidRPr="00D30690" w:rsidRDefault="00E50849" w:rsidP="00D30690">
            <w:pPr>
              <w:spacing w:line="276" w:lineRule="auto"/>
              <w:ind w:right="169"/>
              <w:jc w:val="both"/>
            </w:pPr>
          </w:p>
          <w:p w:rsidR="00E50849" w:rsidRPr="00D30690" w:rsidRDefault="00E50849" w:rsidP="00D30690">
            <w:pPr>
              <w:spacing w:line="276" w:lineRule="auto"/>
              <w:ind w:right="169"/>
              <w:jc w:val="both"/>
            </w:pPr>
            <w:r w:rsidRPr="00D30690">
              <w:t xml:space="preserve">The Chair of the </w:t>
            </w:r>
            <w:r>
              <w:t>G</w:t>
            </w:r>
            <w:r w:rsidRPr="00D30690">
              <w:t>overning board asked that once the committee is comfortable with the risk register that a summary of the risks to be sent to the board.</w:t>
            </w:r>
          </w:p>
          <w:p w:rsidR="00E50849" w:rsidRPr="00D30690" w:rsidRDefault="00E50849" w:rsidP="00D30690">
            <w:pPr>
              <w:spacing w:line="276" w:lineRule="auto"/>
              <w:ind w:right="169"/>
              <w:jc w:val="both"/>
            </w:pPr>
          </w:p>
          <w:p w:rsidR="00E50849" w:rsidRPr="00D30690" w:rsidRDefault="00E50849" w:rsidP="00D30690">
            <w:pPr>
              <w:spacing w:line="276" w:lineRule="auto"/>
              <w:ind w:right="169"/>
              <w:jc w:val="both"/>
              <w:rPr>
                <w:b/>
              </w:rPr>
            </w:pPr>
            <w:r w:rsidRPr="00D30690">
              <w:t xml:space="preserve"> </w:t>
            </w:r>
            <w:r w:rsidRPr="00D30690">
              <w:rPr>
                <w:b/>
              </w:rPr>
              <w:t>Action: CFO</w:t>
            </w:r>
          </w:p>
          <w:p w:rsidR="00E50849" w:rsidRPr="00D30690" w:rsidRDefault="00E50849" w:rsidP="00D30690">
            <w:pPr>
              <w:spacing w:line="276" w:lineRule="auto"/>
              <w:ind w:right="169"/>
              <w:jc w:val="both"/>
            </w:pPr>
            <w:r w:rsidRPr="00D30690">
              <w:t>Governors commented that the register was moving in the right direction.</w:t>
            </w:r>
          </w:p>
          <w:p w:rsidR="00E50849" w:rsidRPr="00D30690" w:rsidRDefault="00E50849" w:rsidP="00D30690">
            <w:pPr>
              <w:spacing w:line="276" w:lineRule="auto"/>
              <w:ind w:right="169"/>
              <w:jc w:val="both"/>
            </w:pPr>
          </w:p>
          <w:p w:rsidR="00E50849" w:rsidRPr="00D30690" w:rsidRDefault="00E50849" w:rsidP="00D30690">
            <w:pPr>
              <w:spacing w:line="276" w:lineRule="auto"/>
              <w:ind w:right="169"/>
              <w:jc w:val="both"/>
            </w:pPr>
            <w:r w:rsidRPr="00D30690">
              <w:t xml:space="preserve">Governors asked about the September enrolment numbers and the CFO advised that in relation to the 16-18 target he believed that the College will achieve some or most of the growth of 89. </w:t>
            </w:r>
          </w:p>
          <w:p w:rsidR="00E50849" w:rsidRPr="00D30690" w:rsidRDefault="00E50849" w:rsidP="004D2304">
            <w:pPr>
              <w:spacing w:line="276" w:lineRule="auto"/>
              <w:ind w:right="169"/>
              <w:jc w:val="both"/>
            </w:pPr>
            <w:r w:rsidRPr="00D30690">
              <w:t>Governors asked about risk m5 and</w:t>
            </w:r>
            <w:r>
              <w:t xml:space="preserve"> whether </w:t>
            </w:r>
            <w:r w:rsidRPr="00D30690">
              <w:t xml:space="preserve">auditors </w:t>
            </w:r>
            <w:r>
              <w:t xml:space="preserve">were </w:t>
            </w:r>
            <w:r w:rsidRPr="00D30690">
              <w:t xml:space="preserve">aware of it. KPMG confirmed they will. </w:t>
            </w:r>
          </w:p>
        </w:tc>
      </w:tr>
      <w:tr w:rsidR="00E50849" w:rsidRPr="00D30690" w:rsidTr="00E50849">
        <w:trPr>
          <w:trHeight w:val="1457"/>
        </w:trPr>
        <w:tc>
          <w:tcPr>
            <w:tcW w:w="1129" w:type="dxa"/>
          </w:tcPr>
          <w:p w:rsidR="00E50849" w:rsidRDefault="00E50849" w:rsidP="00D30690">
            <w:pPr>
              <w:spacing w:line="276" w:lineRule="auto"/>
              <w:jc w:val="both"/>
              <w:rPr>
                <w:b/>
                <w:bCs/>
              </w:rPr>
            </w:pPr>
            <w:r w:rsidRPr="00D30690">
              <w:rPr>
                <w:b/>
                <w:bCs/>
              </w:rPr>
              <w:t>13</w:t>
            </w:r>
          </w:p>
          <w:p w:rsidR="00E50849" w:rsidRDefault="00E50849" w:rsidP="00D30690">
            <w:pPr>
              <w:spacing w:line="276" w:lineRule="auto"/>
              <w:jc w:val="both"/>
              <w:rPr>
                <w:b/>
                <w:bCs/>
              </w:rPr>
            </w:pPr>
          </w:p>
          <w:p w:rsidR="00E50849" w:rsidRPr="00D30690" w:rsidRDefault="00E50849" w:rsidP="00E50849">
            <w:pPr>
              <w:spacing w:line="276" w:lineRule="auto"/>
              <w:jc w:val="both"/>
              <w:rPr>
                <w:b/>
                <w:bCs/>
              </w:rPr>
            </w:pPr>
            <w:r>
              <w:rPr>
                <w:b/>
                <w:bCs/>
              </w:rPr>
              <w:t>A/09/18/13</w:t>
            </w:r>
          </w:p>
        </w:tc>
        <w:tc>
          <w:tcPr>
            <w:tcW w:w="9080" w:type="dxa"/>
            <w:gridSpan w:val="2"/>
          </w:tcPr>
          <w:p w:rsidR="00E50849" w:rsidRPr="00D30690" w:rsidRDefault="00E50849" w:rsidP="00D30690">
            <w:pPr>
              <w:spacing w:line="276" w:lineRule="auto"/>
              <w:ind w:right="1310"/>
              <w:jc w:val="both"/>
              <w:rPr>
                <w:b/>
              </w:rPr>
            </w:pPr>
            <w:r w:rsidRPr="00D30690">
              <w:rPr>
                <w:b/>
              </w:rPr>
              <w:t>RISK SCORING MATRIX</w:t>
            </w:r>
          </w:p>
          <w:p w:rsidR="00E50849" w:rsidRPr="00D30690" w:rsidRDefault="00E50849" w:rsidP="00D30690">
            <w:pPr>
              <w:spacing w:line="276" w:lineRule="auto"/>
              <w:ind w:right="1310"/>
              <w:jc w:val="both"/>
              <w:rPr>
                <w:b/>
              </w:rPr>
            </w:pPr>
          </w:p>
          <w:p w:rsidR="00E50849" w:rsidRPr="00D30690" w:rsidRDefault="00E50849" w:rsidP="00D30690">
            <w:pPr>
              <w:spacing w:line="276" w:lineRule="auto"/>
              <w:ind w:right="1310"/>
              <w:jc w:val="both"/>
            </w:pPr>
            <w:r w:rsidRPr="00D30690">
              <w:t xml:space="preserve">Governors were invited to attend risk group meetings if they would like. </w:t>
            </w:r>
          </w:p>
        </w:tc>
      </w:tr>
      <w:tr w:rsidR="00E50849" w:rsidRPr="00D30690" w:rsidTr="00E50849">
        <w:trPr>
          <w:trHeight w:val="1457"/>
        </w:trPr>
        <w:tc>
          <w:tcPr>
            <w:tcW w:w="1129" w:type="dxa"/>
          </w:tcPr>
          <w:p w:rsidR="00E50849" w:rsidRDefault="00E50849" w:rsidP="00D30690">
            <w:pPr>
              <w:spacing w:line="276" w:lineRule="auto"/>
              <w:jc w:val="both"/>
              <w:rPr>
                <w:b/>
                <w:bCs/>
              </w:rPr>
            </w:pPr>
            <w:r w:rsidRPr="00D30690">
              <w:rPr>
                <w:b/>
                <w:bCs/>
              </w:rPr>
              <w:lastRenderedPageBreak/>
              <w:t>14</w:t>
            </w:r>
          </w:p>
          <w:p w:rsidR="00E50849" w:rsidRPr="00D30690" w:rsidRDefault="00E50849" w:rsidP="00E50849">
            <w:pPr>
              <w:spacing w:line="276" w:lineRule="auto"/>
              <w:jc w:val="both"/>
              <w:rPr>
                <w:b/>
                <w:bCs/>
              </w:rPr>
            </w:pPr>
            <w:r>
              <w:rPr>
                <w:b/>
                <w:bCs/>
              </w:rPr>
              <w:t>A/09/18/14</w:t>
            </w:r>
          </w:p>
        </w:tc>
        <w:tc>
          <w:tcPr>
            <w:tcW w:w="9080" w:type="dxa"/>
            <w:gridSpan w:val="2"/>
          </w:tcPr>
          <w:p w:rsidR="00E50849" w:rsidRPr="00D30690" w:rsidRDefault="00E50849" w:rsidP="00D30690">
            <w:pPr>
              <w:spacing w:line="276" w:lineRule="auto"/>
              <w:jc w:val="both"/>
              <w:rPr>
                <w:b/>
              </w:rPr>
            </w:pPr>
            <w:r w:rsidRPr="00D30690">
              <w:rPr>
                <w:b/>
              </w:rPr>
              <w:t>GIFTS AND HOSPITALITY RETURN</w:t>
            </w:r>
          </w:p>
          <w:p w:rsidR="00E50849" w:rsidRPr="00D30690" w:rsidRDefault="00E50849" w:rsidP="00D30690">
            <w:pPr>
              <w:spacing w:line="276" w:lineRule="auto"/>
              <w:jc w:val="both"/>
              <w:rPr>
                <w:b/>
              </w:rPr>
            </w:pPr>
          </w:p>
          <w:p w:rsidR="00E50849" w:rsidRPr="00D30690" w:rsidRDefault="00E50849" w:rsidP="00D30690">
            <w:pPr>
              <w:spacing w:line="276" w:lineRule="auto"/>
              <w:jc w:val="both"/>
            </w:pPr>
            <w:r w:rsidRPr="00B80BFD">
              <w:t>Th</w:t>
            </w:r>
            <w:r w:rsidRPr="00D30690">
              <w:t>e Clerk advised that to date no gifts had been recorded but returns not completed so will update next meeting.</w:t>
            </w:r>
          </w:p>
          <w:p w:rsidR="00E50849" w:rsidRPr="00D30690" w:rsidRDefault="00E50849" w:rsidP="00D30690">
            <w:pPr>
              <w:spacing w:line="276" w:lineRule="auto"/>
              <w:jc w:val="both"/>
              <w:rPr>
                <w:b/>
              </w:rPr>
            </w:pPr>
          </w:p>
          <w:p w:rsidR="00E50849" w:rsidRPr="00D30690" w:rsidRDefault="00E50849" w:rsidP="00D30690">
            <w:pPr>
              <w:spacing w:line="276" w:lineRule="auto"/>
              <w:jc w:val="both"/>
              <w:rPr>
                <w:b/>
              </w:rPr>
            </w:pPr>
          </w:p>
          <w:p w:rsidR="00E50849" w:rsidRPr="00D30690" w:rsidRDefault="00E50849" w:rsidP="00D30690">
            <w:pPr>
              <w:spacing w:line="276" w:lineRule="auto"/>
              <w:jc w:val="both"/>
              <w:rPr>
                <w:b/>
                <w:bCs/>
              </w:rPr>
            </w:pPr>
            <w:r w:rsidRPr="00D30690">
              <w:rPr>
                <w:b/>
              </w:rPr>
              <w:t>The Clerk asked whether auditors or committee members wished to meet together in the absence of College Officers and as there were no matters to be raised the meeting continued and auditors left at 16.13</w:t>
            </w:r>
          </w:p>
        </w:tc>
      </w:tr>
      <w:tr w:rsidR="00E50849" w:rsidRPr="00D30690" w:rsidTr="00E50849">
        <w:trPr>
          <w:trHeight w:val="1457"/>
        </w:trPr>
        <w:tc>
          <w:tcPr>
            <w:tcW w:w="1129" w:type="dxa"/>
          </w:tcPr>
          <w:p w:rsidR="00E50849" w:rsidRDefault="00E50849" w:rsidP="00D30690">
            <w:pPr>
              <w:spacing w:line="276" w:lineRule="auto"/>
              <w:jc w:val="both"/>
              <w:rPr>
                <w:b/>
                <w:bCs/>
              </w:rPr>
            </w:pPr>
            <w:r w:rsidRPr="00D30690">
              <w:rPr>
                <w:b/>
                <w:bCs/>
              </w:rPr>
              <w:t>15</w:t>
            </w:r>
          </w:p>
          <w:p w:rsidR="00E50849" w:rsidRPr="00D30690" w:rsidRDefault="00E50849" w:rsidP="00E50849">
            <w:pPr>
              <w:spacing w:line="276" w:lineRule="auto"/>
              <w:jc w:val="both"/>
              <w:rPr>
                <w:b/>
                <w:bCs/>
              </w:rPr>
            </w:pPr>
            <w:r>
              <w:rPr>
                <w:b/>
                <w:bCs/>
              </w:rPr>
              <w:t>A/09/18/15</w:t>
            </w:r>
          </w:p>
        </w:tc>
        <w:tc>
          <w:tcPr>
            <w:tcW w:w="9080" w:type="dxa"/>
            <w:gridSpan w:val="2"/>
          </w:tcPr>
          <w:p w:rsidR="00E50849" w:rsidRPr="00D30690" w:rsidRDefault="00E50849" w:rsidP="00D30690">
            <w:pPr>
              <w:spacing w:line="276" w:lineRule="auto"/>
              <w:jc w:val="both"/>
              <w:rPr>
                <w:b/>
                <w:bCs/>
              </w:rPr>
            </w:pPr>
            <w:r w:rsidRPr="00D30690">
              <w:rPr>
                <w:b/>
                <w:bCs/>
              </w:rPr>
              <w:t>CONFIDENTIAL MINUTES OF THE MEETING HELD ON 24</w:t>
            </w:r>
            <w:r w:rsidRPr="00D30690">
              <w:rPr>
                <w:b/>
                <w:bCs/>
                <w:vertAlign w:val="superscript"/>
              </w:rPr>
              <w:t>th</w:t>
            </w:r>
            <w:r w:rsidRPr="00D30690">
              <w:rPr>
                <w:b/>
                <w:bCs/>
              </w:rPr>
              <w:t xml:space="preserve"> May </w:t>
            </w:r>
          </w:p>
          <w:p w:rsidR="00E50849" w:rsidRPr="00D30690" w:rsidRDefault="00E50849" w:rsidP="00D30690">
            <w:pPr>
              <w:spacing w:line="276" w:lineRule="auto"/>
              <w:jc w:val="both"/>
              <w:rPr>
                <w:b/>
                <w:bCs/>
              </w:rPr>
            </w:pPr>
          </w:p>
          <w:p w:rsidR="00E50849" w:rsidRPr="00D30690" w:rsidRDefault="00E50849" w:rsidP="00D30690">
            <w:pPr>
              <w:spacing w:line="276" w:lineRule="auto"/>
              <w:jc w:val="both"/>
            </w:pPr>
            <w:r w:rsidRPr="004D2304">
              <w:rPr>
                <w:bCs/>
              </w:rPr>
              <w:t>The</w:t>
            </w:r>
            <w:r w:rsidRPr="00D30690">
              <w:rPr>
                <w:bCs/>
              </w:rPr>
              <w:t>se were a</w:t>
            </w:r>
            <w:r w:rsidRPr="00D30690">
              <w:t>pproved for signature by the Chair.</w:t>
            </w:r>
          </w:p>
          <w:p w:rsidR="00E50849" w:rsidRPr="00D30690" w:rsidRDefault="00E50849" w:rsidP="00D30690">
            <w:pPr>
              <w:spacing w:line="276" w:lineRule="auto"/>
              <w:jc w:val="both"/>
              <w:rPr>
                <w:b/>
                <w:bCs/>
              </w:rPr>
            </w:pPr>
          </w:p>
        </w:tc>
      </w:tr>
      <w:tr w:rsidR="00E50849" w:rsidRPr="00D30690" w:rsidTr="00E50849">
        <w:trPr>
          <w:trHeight w:val="1457"/>
        </w:trPr>
        <w:tc>
          <w:tcPr>
            <w:tcW w:w="1129" w:type="dxa"/>
          </w:tcPr>
          <w:p w:rsidR="00E50849" w:rsidRDefault="00E50849" w:rsidP="00D30690">
            <w:pPr>
              <w:spacing w:line="276" w:lineRule="auto"/>
              <w:jc w:val="both"/>
              <w:rPr>
                <w:b/>
                <w:bCs/>
              </w:rPr>
            </w:pPr>
            <w:r w:rsidRPr="00D30690">
              <w:rPr>
                <w:b/>
                <w:bCs/>
              </w:rPr>
              <w:t>16</w:t>
            </w:r>
          </w:p>
          <w:p w:rsidR="00E50849" w:rsidRDefault="00E50849" w:rsidP="00D30690">
            <w:pPr>
              <w:spacing w:line="276" w:lineRule="auto"/>
              <w:jc w:val="both"/>
              <w:rPr>
                <w:b/>
                <w:bCs/>
              </w:rPr>
            </w:pPr>
          </w:p>
          <w:p w:rsidR="00E50849" w:rsidRPr="00D30690" w:rsidRDefault="00E50849" w:rsidP="00E50849">
            <w:pPr>
              <w:spacing w:line="276" w:lineRule="auto"/>
              <w:jc w:val="both"/>
              <w:rPr>
                <w:b/>
                <w:bCs/>
              </w:rPr>
            </w:pPr>
            <w:r>
              <w:rPr>
                <w:b/>
                <w:bCs/>
              </w:rPr>
              <w:t>A/09/18/16</w:t>
            </w:r>
          </w:p>
        </w:tc>
        <w:tc>
          <w:tcPr>
            <w:tcW w:w="9080" w:type="dxa"/>
            <w:gridSpan w:val="2"/>
          </w:tcPr>
          <w:p w:rsidR="00E50849" w:rsidRPr="00D30690" w:rsidRDefault="00E50849" w:rsidP="00D30690">
            <w:pPr>
              <w:spacing w:line="276" w:lineRule="auto"/>
              <w:jc w:val="both"/>
              <w:rPr>
                <w:color w:val="1F497D"/>
              </w:rPr>
            </w:pPr>
            <w:r w:rsidRPr="00D30690">
              <w:rPr>
                <w:b/>
                <w:bCs/>
              </w:rPr>
              <w:t>ANALYSIS OF ROOT CAUSES FOR HE SUBCONTRACTING ISSUES</w:t>
            </w:r>
          </w:p>
          <w:p w:rsidR="00E50849" w:rsidRPr="00D30690" w:rsidRDefault="00E50849" w:rsidP="00D30690">
            <w:pPr>
              <w:spacing w:line="276" w:lineRule="auto"/>
              <w:ind w:right="1310"/>
              <w:jc w:val="both"/>
              <w:rPr>
                <w:b/>
              </w:rPr>
            </w:pPr>
            <w:r w:rsidRPr="00D30690">
              <w:rPr>
                <w:b/>
              </w:rPr>
              <w:t xml:space="preserve"> (confidential) </w:t>
            </w:r>
          </w:p>
          <w:p w:rsidR="00ED7852" w:rsidRPr="00D30690" w:rsidRDefault="00ED7852" w:rsidP="00ED7852">
            <w:pPr>
              <w:rPr>
                <w:b/>
                <w:i/>
              </w:rPr>
            </w:pPr>
            <w:r>
              <w:t>This item was considered to be confidential by the Corporation, with the details therefore recorded within the confidential minutes of this meeting.</w:t>
            </w:r>
            <w:r w:rsidRPr="00886115">
              <w:t xml:space="preserve"> </w:t>
            </w:r>
          </w:p>
          <w:p w:rsidR="00E50849" w:rsidRPr="00D30690" w:rsidRDefault="00E50849" w:rsidP="00D30690">
            <w:pPr>
              <w:spacing w:line="276" w:lineRule="auto"/>
              <w:ind w:right="1310"/>
              <w:jc w:val="both"/>
              <w:rPr>
                <w:b/>
                <w:i/>
              </w:rPr>
            </w:pPr>
            <w:r w:rsidRPr="00D30690">
              <w:rPr>
                <w:b/>
                <w:i/>
              </w:rPr>
              <w:t xml:space="preserve"> </w:t>
            </w:r>
          </w:p>
        </w:tc>
      </w:tr>
      <w:tr w:rsidR="00E50849" w:rsidRPr="00D30690" w:rsidTr="00E50849">
        <w:trPr>
          <w:trHeight w:val="794"/>
        </w:trPr>
        <w:tc>
          <w:tcPr>
            <w:tcW w:w="1129" w:type="dxa"/>
            <w:tcBorders>
              <w:bottom w:val="single" w:sz="4" w:space="0" w:color="auto"/>
            </w:tcBorders>
          </w:tcPr>
          <w:p w:rsidR="00E50849" w:rsidRDefault="00E50849" w:rsidP="00D30690">
            <w:pPr>
              <w:spacing w:line="276" w:lineRule="auto"/>
              <w:jc w:val="both"/>
              <w:rPr>
                <w:b/>
                <w:bCs/>
              </w:rPr>
            </w:pPr>
            <w:r w:rsidRPr="00D30690">
              <w:rPr>
                <w:b/>
                <w:bCs/>
              </w:rPr>
              <w:t>17</w:t>
            </w:r>
          </w:p>
          <w:p w:rsidR="00E50849" w:rsidRPr="00D30690" w:rsidRDefault="00E50849" w:rsidP="00E50849">
            <w:pPr>
              <w:spacing w:line="276" w:lineRule="auto"/>
              <w:jc w:val="both"/>
              <w:rPr>
                <w:b/>
                <w:bCs/>
              </w:rPr>
            </w:pPr>
            <w:r>
              <w:rPr>
                <w:b/>
                <w:bCs/>
              </w:rPr>
              <w:t>A/09/18/17</w:t>
            </w:r>
          </w:p>
        </w:tc>
        <w:tc>
          <w:tcPr>
            <w:tcW w:w="9080" w:type="dxa"/>
            <w:gridSpan w:val="2"/>
            <w:tcBorders>
              <w:bottom w:val="single" w:sz="4" w:space="0" w:color="auto"/>
            </w:tcBorders>
          </w:tcPr>
          <w:p w:rsidR="00E50849" w:rsidRPr="00D30690" w:rsidRDefault="00E50849" w:rsidP="00D30690">
            <w:pPr>
              <w:pStyle w:val="BodyText2"/>
              <w:spacing w:line="276" w:lineRule="auto"/>
              <w:jc w:val="both"/>
              <w:rPr>
                <w:b w:val="0"/>
                <w:bCs w:val="0"/>
                <w:sz w:val="24"/>
              </w:rPr>
            </w:pPr>
            <w:r w:rsidRPr="00D30690">
              <w:rPr>
                <w:sz w:val="24"/>
              </w:rPr>
              <w:t xml:space="preserve">ANY OTHER BUSINESS </w:t>
            </w:r>
            <w:r w:rsidRPr="00D30690">
              <w:rPr>
                <w:b w:val="0"/>
                <w:bCs w:val="0"/>
                <w:sz w:val="24"/>
              </w:rPr>
              <w:t>–</w:t>
            </w:r>
          </w:p>
          <w:p w:rsidR="00E50849" w:rsidRPr="00D30690" w:rsidRDefault="00E50849" w:rsidP="00D30690">
            <w:pPr>
              <w:pStyle w:val="BodyText2"/>
              <w:spacing w:line="276" w:lineRule="auto"/>
              <w:jc w:val="both"/>
              <w:rPr>
                <w:b w:val="0"/>
                <w:bCs w:val="0"/>
                <w:sz w:val="24"/>
              </w:rPr>
            </w:pPr>
          </w:p>
          <w:p w:rsidR="00E50849" w:rsidRPr="00D30690" w:rsidRDefault="00E50849" w:rsidP="00D30690">
            <w:pPr>
              <w:pStyle w:val="BodyText2"/>
              <w:spacing w:line="276" w:lineRule="auto"/>
              <w:jc w:val="both"/>
              <w:rPr>
                <w:b w:val="0"/>
                <w:bCs w:val="0"/>
                <w:sz w:val="24"/>
              </w:rPr>
            </w:pPr>
            <w:r w:rsidRPr="00D30690">
              <w:rPr>
                <w:b w:val="0"/>
                <w:bCs w:val="0"/>
                <w:sz w:val="24"/>
              </w:rPr>
              <w:t>There was no AOB</w:t>
            </w:r>
          </w:p>
          <w:p w:rsidR="00E50849" w:rsidRPr="00D30690" w:rsidRDefault="00E50849" w:rsidP="00D30690">
            <w:pPr>
              <w:pStyle w:val="BodyText2"/>
              <w:spacing w:line="276" w:lineRule="auto"/>
              <w:jc w:val="both"/>
              <w:rPr>
                <w:b w:val="0"/>
                <w:sz w:val="24"/>
              </w:rPr>
            </w:pPr>
          </w:p>
        </w:tc>
      </w:tr>
      <w:tr w:rsidR="00E50849" w:rsidRPr="00D30690" w:rsidTr="00E50849">
        <w:trPr>
          <w:trHeight w:val="20"/>
        </w:trPr>
        <w:tc>
          <w:tcPr>
            <w:tcW w:w="1129" w:type="dxa"/>
          </w:tcPr>
          <w:p w:rsidR="00E50849" w:rsidRDefault="00E50849" w:rsidP="00D30690">
            <w:pPr>
              <w:spacing w:line="276" w:lineRule="auto"/>
              <w:jc w:val="both"/>
              <w:rPr>
                <w:b/>
                <w:bCs/>
              </w:rPr>
            </w:pPr>
            <w:r w:rsidRPr="00D30690">
              <w:rPr>
                <w:b/>
                <w:bCs/>
              </w:rPr>
              <w:t>18</w:t>
            </w:r>
          </w:p>
          <w:p w:rsidR="00E50849" w:rsidRPr="00D30690" w:rsidRDefault="00E50849" w:rsidP="00E50849">
            <w:pPr>
              <w:spacing w:line="276" w:lineRule="auto"/>
              <w:jc w:val="both"/>
              <w:rPr>
                <w:b/>
                <w:bCs/>
              </w:rPr>
            </w:pPr>
            <w:r>
              <w:rPr>
                <w:b/>
                <w:bCs/>
              </w:rPr>
              <w:t>A/09/18/18</w:t>
            </w:r>
          </w:p>
        </w:tc>
        <w:tc>
          <w:tcPr>
            <w:tcW w:w="9080" w:type="dxa"/>
            <w:gridSpan w:val="2"/>
          </w:tcPr>
          <w:p w:rsidR="00E50849" w:rsidRPr="00D30690" w:rsidRDefault="00E50849" w:rsidP="00D30690">
            <w:pPr>
              <w:pStyle w:val="BodyText2"/>
              <w:spacing w:line="276" w:lineRule="auto"/>
              <w:jc w:val="both"/>
              <w:rPr>
                <w:sz w:val="24"/>
              </w:rPr>
            </w:pPr>
            <w:r w:rsidRPr="00D30690">
              <w:rPr>
                <w:sz w:val="24"/>
              </w:rPr>
              <w:t xml:space="preserve">DATE OF NEXT MEETING –   </w:t>
            </w:r>
          </w:p>
          <w:p w:rsidR="00E50849" w:rsidRPr="00D30690" w:rsidRDefault="00E50849" w:rsidP="00D30690">
            <w:pPr>
              <w:pStyle w:val="BodyText2"/>
              <w:spacing w:line="276" w:lineRule="auto"/>
              <w:jc w:val="both"/>
              <w:rPr>
                <w:sz w:val="24"/>
              </w:rPr>
            </w:pPr>
            <w:r w:rsidRPr="00D30690">
              <w:rPr>
                <w:sz w:val="24"/>
              </w:rPr>
              <w:t>Thursday 29</w:t>
            </w:r>
            <w:r w:rsidRPr="00D30690">
              <w:rPr>
                <w:sz w:val="24"/>
                <w:vertAlign w:val="superscript"/>
              </w:rPr>
              <w:t>th</w:t>
            </w:r>
            <w:r w:rsidRPr="00D30690">
              <w:rPr>
                <w:sz w:val="24"/>
              </w:rPr>
              <w:t xml:space="preserve"> November 2pm St Helens </w:t>
            </w:r>
          </w:p>
          <w:p w:rsidR="00E50849" w:rsidRPr="00D30690" w:rsidRDefault="00E50849" w:rsidP="00D30690">
            <w:pPr>
              <w:pStyle w:val="BodyText2"/>
              <w:spacing w:line="276" w:lineRule="auto"/>
              <w:jc w:val="both"/>
              <w:rPr>
                <w:sz w:val="24"/>
              </w:rPr>
            </w:pPr>
          </w:p>
        </w:tc>
      </w:tr>
      <w:tr w:rsidR="00E50849" w:rsidRPr="00D30690" w:rsidTr="00E50849">
        <w:trPr>
          <w:trHeight w:val="20"/>
        </w:trPr>
        <w:tc>
          <w:tcPr>
            <w:tcW w:w="1129" w:type="dxa"/>
            <w:shd w:val="clear" w:color="auto" w:fill="D9D9D9" w:themeFill="background1" w:themeFillShade="D9"/>
          </w:tcPr>
          <w:p w:rsidR="00E50849" w:rsidRPr="00D30690" w:rsidRDefault="00E50849" w:rsidP="00D30690">
            <w:pPr>
              <w:spacing w:line="276" w:lineRule="auto"/>
              <w:jc w:val="both"/>
              <w:rPr>
                <w:b/>
                <w:bCs/>
              </w:rPr>
            </w:pPr>
          </w:p>
        </w:tc>
        <w:tc>
          <w:tcPr>
            <w:tcW w:w="9080" w:type="dxa"/>
            <w:gridSpan w:val="2"/>
            <w:shd w:val="clear" w:color="auto" w:fill="D9D9D9" w:themeFill="background1" w:themeFillShade="D9"/>
          </w:tcPr>
          <w:p w:rsidR="00E50849" w:rsidRPr="00D30690" w:rsidRDefault="00E50849" w:rsidP="00D30690">
            <w:pPr>
              <w:pStyle w:val="BodyText2"/>
              <w:spacing w:line="276" w:lineRule="auto"/>
              <w:jc w:val="both"/>
              <w:rPr>
                <w:sz w:val="24"/>
              </w:rPr>
            </w:pPr>
            <w:r w:rsidRPr="00D30690">
              <w:rPr>
                <w:sz w:val="24"/>
              </w:rPr>
              <w:t>The meeting closed at  16.25pm</w:t>
            </w:r>
          </w:p>
        </w:tc>
      </w:tr>
    </w:tbl>
    <w:p w:rsidR="00ED7852" w:rsidRDefault="00ED7852" w:rsidP="00D30690">
      <w:pPr>
        <w:spacing w:line="276" w:lineRule="auto"/>
        <w:jc w:val="both"/>
      </w:pPr>
    </w:p>
    <w:p w:rsidR="00ED7852" w:rsidRDefault="00ED7852" w:rsidP="00ED7852"/>
    <w:p w:rsidR="009E589D" w:rsidRDefault="009E589D" w:rsidP="00D30690">
      <w:pPr>
        <w:spacing w:line="276" w:lineRule="auto"/>
        <w:jc w:val="both"/>
      </w:pPr>
    </w:p>
    <w:sectPr w:rsidR="009E589D"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7F" w:rsidRDefault="007F057F">
      <w:r>
        <w:separator/>
      </w:r>
    </w:p>
  </w:endnote>
  <w:endnote w:type="continuationSeparator" w:id="0">
    <w:p w:rsidR="007F057F" w:rsidRDefault="007F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7F" w:rsidRDefault="007F057F">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F61FD5">
      <w:rPr>
        <w:rStyle w:val="PageNumber"/>
        <w:noProof/>
        <w:sz w:val="18"/>
      </w:rPr>
      <w:t>8</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F61FD5">
      <w:rPr>
        <w:rStyle w:val="PageNumber"/>
        <w:noProof/>
        <w:sz w:val="18"/>
      </w:rPr>
      <w:t>8</w:t>
    </w:r>
    <w:r>
      <w:rPr>
        <w:rStyle w:val="PageNumber"/>
        <w:sz w:val="18"/>
      </w:rPr>
      <w:fldChar w:fldCharType="end"/>
    </w:r>
  </w:p>
  <w:p w:rsidR="007F057F" w:rsidRDefault="007F057F">
    <w:pPr>
      <w:pStyle w:val="Footer"/>
      <w:rPr>
        <w:sz w:val="18"/>
      </w:rPr>
    </w:pPr>
    <w:r>
      <w:rPr>
        <w:sz w:val="18"/>
      </w:rPr>
      <w:t>Lorna Lloyd-Williams</w:t>
    </w:r>
  </w:p>
  <w:p w:rsidR="007F057F" w:rsidRDefault="007F057F">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7F" w:rsidRDefault="007F057F">
      <w:r>
        <w:separator/>
      </w:r>
    </w:p>
  </w:footnote>
  <w:footnote w:type="continuationSeparator" w:id="0">
    <w:p w:rsidR="007F057F" w:rsidRDefault="007F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7F" w:rsidRDefault="007F057F" w:rsidP="00232637">
    <w:pPr>
      <w:pStyle w:val="Header"/>
      <w:rPr>
        <w:b/>
        <w:bCs/>
        <w:sz w:val="20"/>
      </w:rPr>
    </w:pPr>
    <w:r>
      <w:rPr>
        <w:b/>
        <w:bCs/>
        <w:sz w:val="20"/>
      </w:rPr>
      <w:t xml:space="preserve">SK COLLEGE GROUP </w:t>
    </w:r>
    <w:r w:rsidR="00ED7852">
      <w:rPr>
        <w:b/>
        <w:bCs/>
        <w:sz w:val="20"/>
      </w:rPr>
      <w:t>Audit Committee</w:t>
    </w:r>
    <w:r>
      <w:rPr>
        <w:b/>
        <w:bCs/>
        <w:sz w:val="20"/>
      </w:rPr>
      <w:tab/>
    </w:r>
    <w:r>
      <w:rPr>
        <w:b/>
        <w:bCs/>
        <w:sz w:val="20"/>
      </w:rPr>
      <w:tab/>
      <w:t>GB 21.09.18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028"/>
    <w:multiLevelType w:val="hybridMultilevel"/>
    <w:tmpl w:val="03E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3822"/>
    <w:multiLevelType w:val="hybridMultilevel"/>
    <w:tmpl w:val="BF26B23A"/>
    <w:lvl w:ilvl="0" w:tplc="F124B1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36D55"/>
    <w:multiLevelType w:val="hybridMultilevel"/>
    <w:tmpl w:val="659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00A76"/>
    <w:multiLevelType w:val="hybridMultilevel"/>
    <w:tmpl w:val="602E6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9250D6"/>
    <w:multiLevelType w:val="hybridMultilevel"/>
    <w:tmpl w:val="D878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C773D"/>
    <w:multiLevelType w:val="hybridMultilevel"/>
    <w:tmpl w:val="E4E47D80"/>
    <w:lvl w:ilvl="0" w:tplc="093822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F27552"/>
    <w:multiLevelType w:val="hybridMultilevel"/>
    <w:tmpl w:val="518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73D66"/>
    <w:multiLevelType w:val="hybridMultilevel"/>
    <w:tmpl w:val="811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15:restartNumberingAfterBreak="0">
    <w:nsid w:val="6C321262"/>
    <w:multiLevelType w:val="hybridMultilevel"/>
    <w:tmpl w:val="D18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7408"/>
    <w:multiLevelType w:val="hybridMultilevel"/>
    <w:tmpl w:val="5F860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652FB2"/>
    <w:multiLevelType w:val="hybridMultilevel"/>
    <w:tmpl w:val="A2C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5"/>
  </w:num>
  <w:num w:numId="6">
    <w:abstractNumId w:val="11"/>
  </w:num>
  <w:num w:numId="7">
    <w:abstractNumId w:val="7"/>
  </w:num>
  <w:num w:numId="8">
    <w:abstractNumId w:val="10"/>
  </w:num>
  <w:num w:numId="9">
    <w:abstractNumId w:val="2"/>
  </w:num>
  <w:num w:numId="10">
    <w:abstractNumId w:val="3"/>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7A13"/>
    <w:rsid w:val="000255F7"/>
    <w:rsid w:val="00026EE4"/>
    <w:rsid w:val="00030D5B"/>
    <w:rsid w:val="00031770"/>
    <w:rsid w:val="000371F1"/>
    <w:rsid w:val="0004150F"/>
    <w:rsid w:val="0004257A"/>
    <w:rsid w:val="00057CD6"/>
    <w:rsid w:val="00060D3D"/>
    <w:rsid w:val="00060ED0"/>
    <w:rsid w:val="00061BD2"/>
    <w:rsid w:val="000625BF"/>
    <w:rsid w:val="00063428"/>
    <w:rsid w:val="00077EC3"/>
    <w:rsid w:val="0008121A"/>
    <w:rsid w:val="00081B00"/>
    <w:rsid w:val="000909E4"/>
    <w:rsid w:val="00092E7A"/>
    <w:rsid w:val="000956A2"/>
    <w:rsid w:val="0009615E"/>
    <w:rsid w:val="00096A13"/>
    <w:rsid w:val="000A3D76"/>
    <w:rsid w:val="000A3F5E"/>
    <w:rsid w:val="000A4FE0"/>
    <w:rsid w:val="000B6DE3"/>
    <w:rsid w:val="000B7B66"/>
    <w:rsid w:val="000C6384"/>
    <w:rsid w:val="000D3805"/>
    <w:rsid w:val="000D3AA1"/>
    <w:rsid w:val="000D625E"/>
    <w:rsid w:val="000E094A"/>
    <w:rsid w:val="000E2159"/>
    <w:rsid w:val="000E48D2"/>
    <w:rsid w:val="000E68E3"/>
    <w:rsid w:val="000E7D30"/>
    <w:rsid w:val="000F0679"/>
    <w:rsid w:val="000F2084"/>
    <w:rsid w:val="000F3C61"/>
    <w:rsid w:val="000F42BE"/>
    <w:rsid w:val="000F54C3"/>
    <w:rsid w:val="001012F7"/>
    <w:rsid w:val="00102DFD"/>
    <w:rsid w:val="00104D2D"/>
    <w:rsid w:val="001053BA"/>
    <w:rsid w:val="00114A99"/>
    <w:rsid w:val="00117032"/>
    <w:rsid w:val="0011798A"/>
    <w:rsid w:val="00121491"/>
    <w:rsid w:val="001224B7"/>
    <w:rsid w:val="00122F78"/>
    <w:rsid w:val="001239F0"/>
    <w:rsid w:val="00125085"/>
    <w:rsid w:val="00132162"/>
    <w:rsid w:val="00133444"/>
    <w:rsid w:val="001339D4"/>
    <w:rsid w:val="00137D9A"/>
    <w:rsid w:val="00140FC5"/>
    <w:rsid w:val="00142C21"/>
    <w:rsid w:val="00144B6A"/>
    <w:rsid w:val="00145579"/>
    <w:rsid w:val="00145D5E"/>
    <w:rsid w:val="001512BE"/>
    <w:rsid w:val="001609B4"/>
    <w:rsid w:val="00164BC7"/>
    <w:rsid w:val="0016518A"/>
    <w:rsid w:val="00166A80"/>
    <w:rsid w:val="001678B5"/>
    <w:rsid w:val="00171ACE"/>
    <w:rsid w:val="00172A0E"/>
    <w:rsid w:val="00173742"/>
    <w:rsid w:val="00181722"/>
    <w:rsid w:val="001824D6"/>
    <w:rsid w:val="00182E15"/>
    <w:rsid w:val="0019023C"/>
    <w:rsid w:val="001923F4"/>
    <w:rsid w:val="00192B8E"/>
    <w:rsid w:val="001945B1"/>
    <w:rsid w:val="001A12BC"/>
    <w:rsid w:val="001A1674"/>
    <w:rsid w:val="001A5177"/>
    <w:rsid w:val="001A5B3C"/>
    <w:rsid w:val="001A6262"/>
    <w:rsid w:val="001B15D0"/>
    <w:rsid w:val="001C2996"/>
    <w:rsid w:val="001C4273"/>
    <w:rsid w:val="001C4D02"/>
    <w:rsid w:val="001C6A5E"/>
    <w:rsid w:val="001D2418"/>
    <w:rsid w:val="001D3C59"/>
    <w:rsid w:val="001E45C3"/>
    <w:rsid w:val="001E682D"/>
    <w:rsid w:val="001E6BBA"/>
    <w:rsid w:val="001E740B"/>
    <w:rsid w:val="001F017A"/>
    <w:rsid w:val="001F062B"/>
    <w:rsid w:val="001F36E5"/>
    <w:rsid w:val="001F3B65"/>
    <w:rsid w:val="001F5A07"/>
    <w:rsid w:val="002003DF"/>
    <w:rsid w:val="00203D4E"/>
    <w:rsid w:val="002048DF"/>
    <w:rsid w:val="00207D09"/>
    <w:rsid w:val="0021143C"/>
    <w:rsid w:val="002126B2"/>
    <w:rsid w:val="00217B70"/>
    <w:rsid w:val="002246A9"/>
    <w:rsid w:val="00224D59"/>
    <w:rsid w:val="002265D5"/>
    <w:rsid w:val="00232637"/>
    <w:rsid w:val="0023399D"/>
    <w:rsid w:val="0023445B"/>
    <w:rsid w:val="002402C8"/>
    <w:rsid w:val="0024261B"/>
    <w:rsid w:val="002430A3"/>
    <w:rsid w:val="00244519"/>
    <w:rsid w:val="0024475E"/>
    <w:rsid w:val="00252823"/>
    <w:rsid w:val="00256BB9"/>
    <w:rsid w:val="002571BB"/>
    <w:rsid w:val="0027188B"/>
    <w:rsid w:val="00277132"/>
    <w:rsid w:val="0028157B"/>
    <w:rsid w:val="00284699"/>
    <w:rsid w:val="002851B2"/>
    <w:rsid w:val="00286F82"/>
    <w:rsid w:val="00287DDB"/>
    <w:rsid w:val="00290FC2"/>
    <w:rsid w:val="00294228"/>
    <w:rsid w:val="002A29F0"/>
    <w:rsid w:val="002A30E2"/>
    <w:rsid w:val="002A4D4C"/>
    <w:rsid w:val="002A624D"/>
    <w:rsid w:val="002B100A"/>
    <w:rsid w:val="002B29DE"/>
    <w:rsid w:val="002B427C"/>
    <w:rsid w:val="002B74A2"/>
    <w:rsid w:val="002B7581"/>
    <w:rsid w:val="002C0B5C"/>
    <w:rsid w:val="002C0E59"/>
    <w:rsid w:val="002C1B6B"/>
    <w:rsid w:val="002C272B"/>
    <w:rsid w:val="002D3160"/>
    <w:rsid w:val="002D4F14"/>
    <w:rsid w:val="002D5A24"/>
    <w:rsid w:val="002D7FD7"/>
    <w:rsid w:val="002E1EDC"/>
    <w:rsid w:val="002E3F39"/>
    <w:rsid w:val="002F031C"/>
    <w:rsid w:val="002F25E4"/>
    <w:rsid w:val="002F3A60"/>
    <w:rsid w:val="002F48EE"/>
    <w:rsid w:val="002F6013"/>
    <w:rsid w:val="002F64E2"/>
    <w:rsid w:val="0030189A"/>
    <w:rsid w:val="003063F1"/>
    <w:rsid w:val="0031197D"/>
    <w:rsid w:val="00314F7E"/>
    <w:rsid w:val="0032112F"/>
    <w:rsid w:val="00324942"/>
    <w:rsid w:val="00325707"/>
    <w:rsid w:val="00327137"/>
    <w:rsid w:val="00330830"/>
    <w:rsid w:val="003332EB"/>
    <w:rsid w:val="00336559"/>
    <w:rsid w:val="00337C4E"/>
    <w:rsid w:val="0034159E"/>
    <w:rsid w:val="0034592A"/>
    <w:rsid w:val="00351B27"/>
    <w:rsid w:val="003552EC"/>
    <w:rsid w:val="00356408"/>
    <w:rsid w:val="00361A44"/>
    <w:rsid w:val="00370761"/>
    <w:rsid w:val="00375190"/>
    <w:rsid w:val="00377DEB"/>
    <w:rsid w:val="003802AE"/>
    <w:rsid w:val="00384249"/>
    <w:rsid w:val="00387F08"/>
    <w:rsid w:val="00390053"/>
    <w:rsid w:val="00391A56"/>
    <w:rsid w:val="00392702"/>
    <w:rsid w:val="00394B69"/>
    <w:rsid w:val="003A2789"/>
    <w:rsid w:val="003A2C6B"/>
    <w:rsid w:val="003A2EF5"/>
    <w:rsid w:val="003A577F"/>
    <w:rsid w:val="003A5EC9"/>
    <w:rsid w:val="003B1B20"/>
    <w:rsid w:val="003B1ECC"/>
    <w:rsid w:val="003B3BC8"/>
    <w:rsid w:val="003B3E39"/>
    <w:rsid w:val="003B553C"/>
    <w:rsid w:val="003C0FA3"/>
    <w:rsid w:val="003C274D"/>
    <w:rsid w:val="003C4F02"/>
    <w:rsid w:val="003C6E16"/>
    <w:rsid w:val="003C72B3"/>
    <w:rsid w:val="003E18F4"/>
    <w:rsid w:val="003E4E12"/>
    <w:rsid w:val="003E57DB"/>
    <w:rsid w:val="003E7D56"/>
    <w:rsid w:val="003F2B51"/>
    <w:rsid w:val="003F73F4"/>
    <w:rsid w:val="00401CCC"/>
    <w:rsid w:val="004110B9"/>
    <w:rsid w:val="00421F0D"/>
    <w:rsid w:val="00422209"/>
    <w:rsid w:val="0044115A"/>
    <w:rsid w:val="00442CCB"/>
    <w:rsid w:val="00444A84"/>
    <w:rsid w:val="00445C97"/>
    <w:rsid w:val="0044625E"/>
    <w:rsid w:val="004463BA"/>
    <w:rsid w:val="00447910"/>
    <w:rsid w:val="00451349"/>
    <w:rsid w:val="00451F75"/>
    <w:rsid w:val="0046155F"/>
    <w:rsid w:val="00462666"/>
    <w:rsid w:val="00465EC9"/>
    <w:rsid w:val="004675A6"/>
    <w:rsid w:val="004676E6"/>
    <w:rsid w:val="00467763"/>
    <w:rsid w:val="00467B84"/>
    <w:rsid w:val="0047065C"/>
    <w:rsid w:val="00471D1C"/>
    <w:rsid w:val="004734DC"/>
    <w:rsid w:val="00473AB3"/>
    <w:rsid w:val="00475360"/>
    <w:rsid w:val="00487743"/>
    <w:rsid w:val="004946F8"/>
    <w:rsid w:val="0049572E"/>
    <w:rsid w:val="004967E5"/>
    <w:rsid w:val="004A020D"/>
    <w:rsid w:val="004A22BA"/>
    <w:rsid w:val="004A4408"/>
    <w:rsid w:val="004A508F"/>
    <w:rsid w:val="004A6E13"/>
    <w:rsid w:val="004A74E6"/>
    <w:rsid w:val="004A7642"/>
    <w:rsid w:val="004B74C9"/>
    <w:rsid w:val="004C113E"/>
    <w:rsid w:val="004C1D34"/>
    <w:rsid w:val="004C5D1C"/>
    <w:rsid w:val="004C6AE7"/>
    <w:rsid w:val="004D053A"/>
    <w:rsid w:val="004D1B5A"/>
    <w:rsid w:val="004D2304"/>
    <w:rsid w:val="004D37B0"/>
    <w:rsid w:val="004D524E"/>
    <w:rsid w:val="004D5920"/>
    <w:rsid w:val="004E15D3"/>
    <w:rsid w:val="004E540F"/>
    <w:rsid w:val="004F7494"/>
    <w:rsid w:val="005021E3"/>
    <w:rsid w:val="00506571"/>
    <w:rsid w:val="005066BD"/>
    <w:rsid w:val="005066E9"/>
    <w:rsid w:val="00507880"/>
    <w:rsid w:val="0051043E"/>
    <w:rsid w:val="0051409A"/>
    <w:rsid w:val="005155AD"/>
    <w:rsid w:val="00522F74"/>
    <w:rsid w:val="00535634"/>
    <w:rsid w:val="00541DFB"/>
    <w:rsid w:val="0054214B"/>
    <w:rsid w:val="00542918"/>
    <w:rsid w:val="0054449E"/>
    <w:rsid w:val="005453E1"/>
    <w:rsid w:val="00552C19"/>
    <w:rsid w:val="00553DA5"/>
    <w:rsid w:val="00555D7C"/>
    <w:rsid w:val="00556802"/>
    <w:rsid w:val="005573BF"/>
    <w:rsid w:val="005650BD"/>
    <w:rsid w:val="00565159"/>
    <w:rsid w:val="00565A9D"/>
    <w:rsid w:val="00570DB9"/>
    <w:rsid w:val="00572BA4"/>
    <w:rsid w:val="00572D39"/>
    <w:rsid w:val="0057322B"/>
    <w:rsid w:val="00575633"/>
    <w:rsid w:val="00576301"/>
    <w:rsid w:val="00580E2D"/>
    <w:rsid w:val="0058374D"/>
    <w:rsid w:val="0058426C"/>
    <w:rsid w:val="0059220D"/>
    <w:rsid w:val="005930CC"/>
    <w:rsid w:val="00594DFB"/>
    <w:rsid w:val="005A09FB"/>
    <w:rsid w:val="005A2CEC"/>
    <w:rsid w:val="005A43E6"/>
    <w:rsid w:val="005B415C"/>
    <w:rsid w:val="005C3EF7"/>
    <w:rsid w:val="005C40B9"/>
    <w:rsid w:val="005D55BE"/>
    <w:rsid w:val="005D6C27"/>
    <w:rsid w:val="005D6C5A"/>
    <w:rsid w:val="005E1679"/>
    <w:rsid w:val="005E6C22"/>
    <w:rsid w:val="005E6CF1"/>
    <w:rsid w:val="005F1036"/>
    <w:rsid w:val="005F583B"/>
    <w:rsid w:val="005F60D3"/>
    <w:rsid w:val="00605C2D"/>
    <w:rsid w:val="00611F4F"/>
    <w:rsid w:val="00612E04"/>
    <w:rsid w:val="00617C55"/>
    <w:rsid w:val="00620890"/>
    <w:rsid w:val="006251E5"/>
    <w:rsid w:val="00631C93"/>
    <w:rsid w:val="0063684C"/>
    <w:rsid w:val="00636E5E"/>
    <w:rsid w:val="00642EC5"/>
    <w:rsid w:val="00646CC8"/>
    <w:rsid w:val="006806FB"/>
    <w:rsid w:val="006825DF"/>
    <w:rsid w:val="00683473"/>
    <w:rsid w:val="00683F18"/>
    <w:rsid w:val="006900EE"/>
    <w:rsid w:val="006930AE"/>
    <w:rsid w:val="00696282"/>
    <w:rsid w:val="006A1D54"/>
    <w:rsid w:val="006A1E8B"/>
    <w:rsid w:val="006A5810"/>
    <w:rsid w:val="006B0A7F"/>
    <w:rsid w:val="006B4A7B"/>
    <w:rsid w:val="006B70C5"/>
    <w:rsid w:val="006C07A3"/>
    <w:rsid w:val="006C50B1"/>
    <w:rsid w:val="006C521C"/>
    <w:rsid w:val="006D3805"/>
    <w:rsid w:val="006D4DE4"/>
    <w:rsid w:val="006E11A8"/>
    <w:rsid w:val="006E376A"/>
    <w:rsid w:val="006F0B3E"/>
    <w:rsid w:val="006F2CA7"/>
    <w:rsid w:val="006F4F9F"/>
    <w:rsid w:val="007038A0"/>
    <w:rsid w:val="00703FDB"/>
    <w:rsid w:val="00705F1A"/>
    <w:rsid w:val="007231BC"/>
    <w:rsid w:val="00725762"/>
    <w:rsid w:val="00737EAA"/>
    <w:rsid w:val="00742058"/>
    <w:rsid w:val="007440A1"/>
    <w:rsid w:val="00746032"/>
    <w:rsid w:val="00754A0E"/>
    <w:rsid w:val="00757AFC"/>
    <w:rsid w:val="00762EC2"/>
    <w:rsid w:val="00763E0F"/>
    <w:rsid w:val="00775D91"/>
    <w:rsid w:val="0078225C"/>
    <w:rsid w:val="00786791"/>
    <w:rsid w:val="00787FD3"/>
    <w:rsid w:val="007956A2"/>
    <w:rsid w:val="00797DD0"/>
    <w:rsid w:val="007A0850"/>
    <w:rsid w:val="007A1910"/>
    <w:rsid w:val="007A43B1"/>
    <w:rsid w:val="007A66F4"/>
    <w:rsid w:val="007A6F35"/>
    <w:rsid w:val="007B0AA7"/>
    <w:rsid w:val="007B36DA"/>
    <w:rsid w:val="007C02FC"/>
    <w:rsid w:val="007C32A6"/>
    <w:rsid w:val="007C385D"/>
    <w:rsid w:val="007D2750"/>
    <w:rsid w:val="007D2D55"/>
    <w:rsid w:val="007D3D31"/>
    <w:rsid w:val="007D7192"/>
    <w:rsid w:val="007D722B"/>
    <w:rsid w:val="007F057F"/>
    <w:rsid w:val="007F0859"/>
    <w:rsid w:val="007F2BAE"/>
    <w:rsid w:val="008044D5"/>
    <w:rsid w:val="00804973"/>
    <w:rsid w:val="008064F7"/>
    <w:rsid w:val="00807DF0"/>
    <w:rsid w:val="00811647"/>
    <w:rsid w:val="00813630"/>
    <w:rsid w:val="008217FA"/>
    <w:rsid w:val="0082371A"/>
    <w:rsid w:val="00824C03"/>
    <w:rsid w:val="008275BC"/>
    <w:rsid w:val="008276B7"/>
    <w:rsid w:val="00827917"/>
    <w:rsid w:val="00833CB9"/>
    <w:rsid w:val="00836FC3"/>
    <w:rsid w:val="00837914"/>
    <w:rsid w:val="00843BC8"/>
    <w:rsid w:val="0084544B"/>
    <w:rsid w:val="0084579F"/>
    <w:rsid w:val="00851DA3"/>
    <w:rsid w:val="008525C4"/>
    <w:rsid w:val="008556B1"/>
    <w:rsid w:val="008564A3"/>
    <w:rsid w:val="008615F4"/>
    <w:rsid w:val="00862077"/>
    <w:rsid w:val="0086419F"/>
    <w:rsid w:val="008668F0"/>
    <w:rsid w:val="00873328"/>
    <w:rsid w:val="008755ED"/>
    <w:rsid w:val="0088010E"/>
    <w:rsid w:val="00881677"/>
    <w:rsid w:val="00893F31"/>
    <w:rsid w:val="00896FC3"/>
    <w:rsid w:val="008A2E65"/>
    <w:rsid w:val="008A3DAD"/>
    <w:rsid w:val="008A59A4"/>
    <w:rsid w:val="008A63CC"/>
    <w:rsid w:val="008B18DF"/>
    <w:rsid w:val="008B310E"/>
    <w:rsid w:val="008B4297"/>
    <w:rsid w:val="008B452B"/>
    <w:rsid w:val="008B4CB1"/>
    <w:rsid w:val="008B609E"/>
    <w:rsid w:val="008C35A8"/>
    <w:rsid w:val="008C7BE4"/>
    <w:rsid w:val="008D22FB"/>
    <w:rsid w:val="008D2870"/>
    <w:rsid w:val="008D483F"/>
    <w:rsid w:val="008D53DE"/>
    <w:rsid w:val="008E17D6"/>
    <w:rsid w:val="008E43BD"/>
    <w:rsid w:val="008F0CE5"/>
    <w:rsid w:val="008F45A8"/>
    <w:rsid w:val="0090174C"/>
    <w:rsid w:val="009116BE"/>
    <w:rsid w:val="009131CC"/>
    <w:rsid w:val="00915042"/>
    <w:rsid w:val="00917B77"/>
    <w:rsid w:val="00922660"/>
    <w:rsid w:val="00922C44"/>
    <w:rsid w:val="00925A98"/>
    <w:rsid w:val="0092622D"/>
    <w:rsid w:val="0093002C"/>
    <w:rsid w:val="00936AA9"/>
    <w:rsid w:val="009401EE"/>
    <w:rsid w:val="00941547"/>
    <w:rsid w:val="00942549"/>
    <w:rsid w:val="009447ED"/>
    <w:rsid w:val="00947A96"/>
    <w:rsid w:val="009574F2"/>
    <w:rsid w:val="00957808"/>
    <w:rsid w:val="009579F9"/>
    <w:rsid w:val="00960EDA"/>
    <w:rsid w:val="0096696A"/>
    <w:rsid w:val="00967E32"/>
    <w:rsid w:val="00970F73"/>
    <w:rsid w:val="00971AC1"/>
    <w:rsid w:val="009750D2"/>
    <w:rsid w:val="00982188"/>
    <w:rsid w:val="0098257E"/>
    <w:rsid w:val="00982AAF"/>
    <w:rsid w:val="009836A7"/>
    <w:rsid w:val="009842B0"/>
    <w:rsid w:val="009910E0"/>
    <w:rsid w:val="00991B14"/>
    <w:rsid w:val="00994D9D"/>
    <w:rsid w:val="009A17FB"/>
    <w:rsid w:val="009A6CF1"/>
    <w:rsid w:val="009B16BA"/>
    <w:rsid w:val="009B3CDE"/>
    <w:rsid w:val="009B7262"/>
    <w:rsid w:val="009C34CB"/>
    <w:rsid w:val="009C3F47"/>
    <w:rsid w:val="009C5440"/>
    <w:rsid w:val="009C7CAF"/>
    <w:rsid w:val="009D002F"/>
    <w:rsid w:val="009D1FC1"/>
    <w:rsid w:val="009D35CB"/>
    <w:rsid w:val="009D5B47"/>
    <w:rsid w:val="009D5EB5"/>
    <w:rsid w:val="009D64B9"/>
    <w:rsid w:val="009E2B9C"/>
    <w:rsid w:val="009E589D"/>
    <w:rsid w:val="009E79EC"/>
    <w:rsid w:val="009F2342"/>
    <w:rsid w:val="009F3E18"/>
    <w:rsid w:val="009F7154"/>
    <w:rsid w:val="00A000A9"/>
    <w:rsid w:val="00A003CB"/>
    <w:rsid w:val="00A00F86"/>
    <w:rsid w:val="00A0122A"/>
    <w:rsid w:val="00A01B02"/>
    <w:rsid w:val="00A01B6E"/>
    <w:rsid w:val="00A052E8"/>
    <w:rsid w:val="00A0556F"/>
    <w:rsid w:val="00A059F6"/>
    <w:rsid w:val="00A05B91"/>
    <w:rsid w:val="00A10129"/>
    <w:rsid w:val="00A13DC1"/>
    <w:rsid w:val="00A23316"/>
    <w:rsid w:val="00A250F5"/>
    <w:rsid w:val="00A273C8"/>
    <w:rsid w:val="00A33870"/>
    <w:rsid w:val="00A34C45"/>
    <w:rsid w:val="00A3557E"/>
    <w:rsid w:val="00A36E2B"/>
    <w:rsid w:val="00A423A4"/>
    <w:rsid w:val="00A45691"/>
    <w:rsid w:val="00A47BDA"/>
    <w:rsid w:val="00A50D1D"/>
    <w:rsid w:val="00A5151C"/>
    <w:rsid w:val="00A51E49"/>
    <w:rsid w:val="00A534B9"/>
    <w:rsid w:val="00A539E7"/>
    <w:rsid w:val="00A6116D"/>
    <w:rsid w:val="00A633C6"/>
    <w:rsid w:val="00A76A30"/>
    <w:rsid w:val="00A804BD"/>
    <w:rsid w:val="00A82787"/>
    <w:rsid w:val="00A9305A"/>
    <w:rsid w:val="00A9577B"/>
    <w:rsid w:val="00AA12C1"/>
    <w:rsid w:val="00AA2496"/>
    <w:rsid w:val="00AA275A"/>
    <w:rsid w:val="00AA4455"/>
    <w:rsid w:val="00AB0117"/>
    <w:rsid w:val="00AB06BA"/>
    <w:rsid w:val="00AB2A17"/>
    <w:rsid w:val="00AB316A"/>
    <w:rsid w:val="00AB3BB3"/>
    <w:rsid w:val="00AB54A8"/>
    <w:rsid w:val="00AB5990"/>
    <w:rsid w:val="00AC0C21"/>
    <w:rsid w:val="00AC0E6D"/>
    <w:rsid w:val="00AD0289"/>
    <w:rsid w:val="00AD54B0"/>
    <w:rsid w:val="00AE1833"/>
    <w:rsid w:val="00AE26C1"/>
    <w:rsid w:val="00AE5927"/>
    <w:rsid w:val="00AE5D40"/>
    <w:rsid w:val="00AE73D0"/>
    <w:rsid w:val="00AF02C5"/>
    <w:rsid w:val="00AF0335"/>
    <w:rsid w:val="00AF0EE6"/>
    <w:rsid w:val="00AF4783"/>
    <w:rsid w:val="00AF4BC6"/>
    <w:rsid w:val="00AF4DE9"/>
    <w:rsid w:val="00AF6B99"/>
    <w:rsid w:val="00AF7206"/>
    <w:rsid w:val="00B076BC"/>
    <w:rsid w:val="00B07ED0"/>
    <w:rsid w:val="00B10333"/>
    <w:rsid w:val="00B169FC"/>
    <w:rsid w:val="00B21869"/>
    <w:rsid w:val="00B24AB3"/>
    <w:rsid w:val="00B24E43"/>
    <w:rsid w:val="00B2665A"/>
    <w:rsid w:val="00B3122D"/>
    <w:rsid w:val="00B33454"/>
    <w:rsid w:val="00B348D4"/>
    <w:rsid w:val="00B40D03"/>
    <w:rsid w:val="00B4640B"/>
    <w:rsid w:val="00B53C9C"/>
    <w:rsid w:val="00B54827"/>
    <w:rsid w:val="00B57A39"/>
    <w:rsid w:val="00B645D9"/>
    <w:rsid w:val="00B7091F"/>
    <w:rsid w:val="00B74D2A"/>
    <w:rsid w:val="00B80646"/>
    <w:rsid w:val="00B80BFD"/>
    <w:rsid w:val="00B833F4"/>
    <w:rsid w:val="00B8458D"/>
    <w:rsid w:val="00B859D4"/>
    <w:rsid w:val="00B869CA"/>
    <w:rsid w:val="00B86FB8"/>
    <w:rsid w:val="00B879F5"/>
    <w:rsid w:val="00B97B29"/>
    <w:rsid w:val="00BA043F"/>
    <w:rsid w:val="00BA12FB"/>
    <w:rsid w:val="00BA231C"/>
    <w:rsid w:val="00BA4D7E"/>
    <w:rsid w:val="00BA7D1D"/>
    <w:rsid w:val="00BB6560"/>
    <w:rsid w:val="00BB7042"/>
    <w:rsid w:val="00BC329E"/>
    <w:rsid w:val="00BC36B5"/>
    <w:rsid w:val="00BC6EE3"/>
    <w:rsid w:val="00BD59D8"/>
    <w:rsid w:val="00BE20C6"/>
    <w:rsid w:val="00BE7CB2"/>
    <w:rsid w:val="00BE7CF6"/>
    <w:rsid w:val="00BF13A2"/>
    <w:rsid w:val="00BF42E0"/>
    <w:rsid w:val="00BF57B9"/>
    <w:rsid w:val="00BF64E1"/>
    <w:rsid w:val="00C03D39"/>
    <w:rsid w:val="00C044B0"/>
    <w:rsid w:val="00C0454F"/>
    <w:rsid w:val="00C046E3"/>
    <w:rsid w:val="00C05810"/>
    <w:rsid w:val="00C073AE"/>
    <w:rsid w:val="00C07E34"/>
    <w:rsid w:val="00C11A68"/>
    <w:rsid w:val="00C13122"/>
    <w:rsid w:val="00C14A60"/>
    <w:rsid w:val="00C17D04"/>
    <w:rsid w:val="00C213BE"/>
    <w:rsid w:val="00C215F1"/>
    <w:rsid w:val="00C23B85"/>
    <w:rsid w:val="00C24942"/>
    <w:rsid w:val="00C261FC"/>
    <w:rsid w:val="00C30168"/>
    <w:rsid w:val="00C40594"/>
    <w:rsid w:val="00C4126B"/>
    <w:rsid w:val="00C45B9A"/>
    <w:rsid w:val="00C52B36"/>
    <w:rsid w:val="00C53325"/>
    <w:rsid w:val="00C557F4"/>
    <w:rsid w:val="00C56304"/>
    <w:rsid w:val="00C62772"/>
    <w:rsid w:val="00C64668"/>
    <w:rsid w:val="00C674C7"/>
    <w:rsid w:val="00C75E01"/>
    <w:rsid w:val="00C7764A"/>
    <w:rsid w:val="00C77EF2"/>
    <w:rsid w:val="00C82596"/>
    <w:rsid w:val="00C82EB8"/>
    <w:rsid w:val="00C94E8A"/>
    <w:rsid w:val="00C96A65"/>
    <w:rsid w:val="00CA0064"/>
    <w:rsid w:val="00CA0C29"/>
    <w:rsid w:val="00CA0E86"/>
    <w:rsid w:val="00CA200D"/>
    <w:rsid w:val="00CA5B0E"/>
    <w:rsid w:val="00CA6991"/>
    <w:rsid w:val="00CB0015"/>
    <w:rsid w:val="00CB05CB"/>
    <w:rsid w:val="00CB353D"/>
    <w:rsid w:val="00CB3F92"/>
    <w:rsid w:val="00CB6B0A"/>
    <w:rsid w:val="00CC62C1"/>
    <w:rsid w:val="00CD5941"/>
    <w:rsid w:val="00CE244A"/>
    <w:rsid w:val="00CE5D36"/>
    <w:rsid w:val="00CE76CF"/>
    <w:rsid w:val="00CF1813"/>
    <w:rsid w:val="00CF18DE"/>
    <w:rsid w:val="00CF2ECB"/>
    <w:rsid w:val="00CF3106"/>
    <w:rsid w:val="00CF7449"/>
    <w:rsid w:val="00D01307"/>
    <w:rsid w:val="00D0358B"/>
    <w:rsid w:val="00D06CB5"/>
    <w:rsid w:val="00D07835"/>
    <w:rsid w:val="00D1032D"/>
    <w:rsid w:val="00D11727"/>
    <w:rsid w:val="00D12E0B"/>
    <w:rsid w:val="00D15A59"/>
    <w:rsid w:val="00D17008"/>
    <w:rsid w:val="00D171E5"/>
    <w:rsid w:val="00D236F0"/>
    <w:rsid w:val="00D23AEB"/>
    <w:rsid w:val="00D24DBD"/>
    <w:rsid w:val="00D2579E"/>
    <w:rsid w:val="00D30690"/>
    <w:rsid w:val="00D32D3B"/>
    <w:rsid w:val="00D33AB6"/>
    <w:rsid w:val="00D3773A"/>
    <w:rsid w:val="00D37FD1"/>
    <w:rsid w:val="00D46B67"/>
    <w:rsid w:val="00D53720"/>
    <w:rsid w:val="00D65464"/>
    <w:rsid w:val="00D752C0"/>
    <w:rsid w:val="00D76717"/>
    <w:rsid w:val="00D76FE8"/>
    <w:rsid w:val="00D87867"/>
    <w:rsid w:val="00D97E3C"/>
    <w:rsid w:val="00DA5D9B"/>
    <w:rsid w:val="00DA7BF4"/>
    <w:rsid w:val="00DB0DAB"/>
    <w:rsid w:val="00DB183E"/>
    <w:rsid w:val="00DB2102"/>
    <w:rsid w:val="00DB72F2"/>
    <w:rsid w:val="00DC1BB1"/>
    <w:rsid w:val="00DC43ED"/>
    <w:rsid w:val="00DC57FA"/>
    <w:rsid w:val="00DD06F3"/>
    <w:rsid w:val="00DD156E"/>
    <w:rsid w:val="00DD4E8F"/>
    <w:rsid w:val="00DD6F14"/>
    <w:rsid w:val="00DE2049"/>
    <w:rsid w:val="00DF129E"/>
    <w:rsid w:val="00DF26FD"/>
    <w:rsid w:val="00DF5407"/>
    <w:rsid w:val="00DF6304"/>
    <w:rsid w:val="00DF6620"/>
    <w:rsid w:val="00DF6A6F"/>
    <w:rsid w:val="00DF73BD"/>
    <w:rsid w:val="00E0288E"/>
    <w:rsid w:val="00E04AA5"/>
    <w:rsid w:val="00E04DD7"/>
    <w:rsid w:val="00E050A8"/>
    <w:rsid w:val="00E062AD"/>
    <w:rsid w:val="00E108E2"/>
    <w:rsid w:val="00E13804"/>
    <w:rsid w:val="00E13B23"/>
    <w:rsid w:val="00E1794E"/>
    <w:rsid w:val="00E26F7F"/>
    <w:rsid w:val="00E27DA1"/>
    <w:rsid w:val="00E3300D"/>
    <w:rsid w:val="00E432AD"/>
    <w:rsid w:val="00E46D3D"/>
    <w:rsid w:val="00E50849"/>
    <w:rsid w:val="00E528EE"/>
    <w:rsid w:val="00E612C4"/>
    <w:rsid w:val="00E62EE1"/>
    <w:rsid w:val="00E664ED"/>
    <w:rsid w:val="00E67E12"/>
    <w:rsid w:val="00E70826"/>
    <w:rsid w:val="00E71E38"/>
    <w:rsid w:val="00E76B8F"/>
    <w:rsid w:val="00E8017D"/>
    <w:rsid w:val="00E80C60"/>
    <w:rsid w:val="00E81953"/>
    <w:rsid w:val="00E81F56"/>
    <w:rsid w:val="00E828EF"/>
    <w:rsid w:val="00E90C75"/>
    <w:rsid w:val="00E91691"/>
    <w:rsid w:val="00E947A4"/>
    <w:rsid w:val="00EA1009"/>
    <w:rsid w:val="00EA1612"/>
    <w:rsid w:val="00EA5F60"/>
    <w:rsid w:val="00EB0CBB"/>
    <w:rsid w:val="00EB0E64"/>
    <w:rsid w:val="00EB2848"/>
    <w:rsid w:val="00EB3A6C"/>
    <w:rsid w:val="00EB6F9B"/>
    <w:rsid w:val="00EC13BB"/>
    <w:rsid w:val="00EC2F40"/>
    <w:rsid w:val="00ED0A0D"/>
    <w:rsid w:val="00ED3C38"/>
    <w:rsid w:val="00ED7852"/>
    <w:rsid w:val="00EE366C"/>
    <w:rsid w:val="00EE537F"/>
    <w:rsid w:val="00EE729F"/>
    <w:rsid w:val="00EF1F00"/>
    <w:rsid w:val="00EF473B"/>
    <w:rsid w:val="00EF64F5"/>
    <w:rsid w:val="00F00A98"/>
    <w:rsid w:val="00F01331"/>
    <w:rsid w:val="00F03B2F"/>
    <w:rsid w:val="00F03F39"/>
    <w:rsid w:val="00F175A9"/>
    <w:rsid w:val="00F2308D"/>
    <w:rsid w:val="00F32F67"/>
    <w:rsid w:val="00F34390"/>
    <w:rsid w:val="00F353DA"/>
    <w:rsid w:val="00F4271D"/>
    <w:rsid w:val="00F47D60"/>
    <w:rsid w:val="00F505B9"/>
    <w:rsid w:val="00F539FE"/>
    <w:rsid w:val="00F546ED"/>
    <w:rsid w:val="00F5503F"/>
    <w:rsid w:val="00F57A9F"/>
    <w:rsid w:val="00F61416"/>
    <w:rsid w:val="00F61FD5"/>
    <w:rsid w:val="00F64AD1"/>
    <w:rsid w:val="00F72994"/>
    <w:rsid w:val="00F74770"/>
    <w:rsid w:val="00F75393"/>
    <w:rsid w:val="00F81341"/>
    <w:rsid w:val="00F818B9"/>
    <w:rsid w:val="00F81AE9"/>
    <w:rsid w:val="00F83E50"/>
    <w:rsid w:val="00F8455F"/>
    <w:rsid w:val="00F85FF8"/>
    <w:rsid w:val="00F87F95"/>
    <w:rsid w:val="00F90BED"/>
    <w:rsid w:val="00F91F6F"/>
    <w:rsid w:val="00F9296D"/>
    <w:rsid w:val="00F94E27"/>
    <w:rsid w:val="00FA3A7D"/>
    <w:rsid w:val="00FA3CAA"/>
    <w:rsid w:val="00FA4F99"/>
    <w:rsid w:val="00FB2405"/>
    <w:rsid w:val="00FB3B63"/>
    <w:rsid w:val="00FB6741"/>
    <w:rsid w:val="00FC21CA"/>
    <w:rsid w:val="00FD5524"/>
    <w:rsid w:val="00FE2BA0"/>
    <w:rsid w:val="00FE7A5A"/>
    <w:rsid w:val="00FF2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65375"/>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paragraph" w:styleId="BodyTextIndent2">
    <w:name w:val="Body Text Indent 2"/>
    <w:basedOn w:val="Normal"/>
    <w:link w:val="BodyTextIndent2Char"/>
    <w:unhideWhenUsed/>
    <w:rsid w:val="008E17D6"/>
    <w:pPr>
      <w:spacing w:after="120" w:line="480" w:lineRule="auto"/>
      <w:ind w:left="283"/>
    </w:pPr>
  </w:style>
  <w:style w:type="character" w:customStyle="1" w:styleId="BodyTextIndent2Char">
    <w:name w:val="Body Text Indent 2 Char"/>
    <w:basedOn w:val="DefaultParagraphFont"/>
    <w:link w:val="BodyTextIndent2"/>
    <w:rsid w:val="008E17D6"/>
    <w:rPr>
      <w:rFonts w:ascii="Arial" w:hAnsi="Arial" w:cs="Arial"/>
      <w:sz w:val="24"/>
      <w:szCs w:val="24"/>
      <w:lang w:eastAsia="en-US"/>
    </w:rPr>
  </w:style>
  <w:style w:type="paragraph" w:styleId="PlainText">
    <w:name w:val="Plain Text"/>
    <w:basedOn w:val="Normal"/>
    <w:link w:val="PlainTextChar"/>
    <w:uiPriority w:val="99"/>
    <w:semiHidden/>
    <w:unhideWhenUsed/>
    <w:rsid w:val="00C13122"/>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semiHidden/>
    <w:rsid w:val="00C13122"/>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 w:id="2135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2280-670E-46FD-A934-2E2C1F09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13132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3</cp:revision>
  <cp:lastPrinted>2018-09-13T11:58:00Z</cp:lastPrinted>
  <dcterms:created xsi:type="dcterms:W3CDTF">2018-11-07T17:50:00Z</dcterms:created>
  <dcterms:modified xsi:type="dcterms:W3CDTF">2018-11-29T16:33:00Z</dcterms:modified>
</cp:coreProperties>
</file>