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Pr="004728E3" w:rsidRDefault="006825DF" w:rsidP="000C11DA">
      <w:pPr>
        <w:pStyle w:val="Heading2"/>
        <w:spacing w:line="276" w:lineRule="auto"/>
        <w:jc w:val="both"/>
        <w:rPr>
          <w:sz w:val="24"/>
        </w:rPr>
      </w:pPr>
      <w:r w:rsidRPr="004728E3">
        <w:rPr>
          <w:sz w:val="24"/>
        </w:rPr>
        <w:t xml:space="preserve"> </w:t>
      </w:r>
    </w:p>
    <w:p w:rsidR="006C07A3" w:rsidRPr="004728E3" w:rsidRDefault="006C07A3" w:rsidP="000C11DA">
      <w:pPr>
        <w:pStyle w:val="Heading2"/>
        <w:spacing w:line="276" w:lineRule="auto"/>
        <w:jc w:val="both"/>
        <w:rPr>
          <w:sz w:val="24"/>
        </w:rPr>
      </w:pPr>
      <w:r w:rsidRPr="004728E3">
        <w:rPr>
          <w:sz w:val="24"/>
        </w:rPr>
        <w:t>MEETING OF</w:t>
      </w:r>
      <w:r w:rsidR="003A2EF5" w:rsidRPr="004728E3">
        <w:rPr>
          <w:sz w:val="24"/>
        </w:rPr>
        <w:t xml:space="preserve"> </w:t>
      </w:r>
      <w:r w:rsidR="005066BD" w:rsidRPr="004728E3">
        <w:rPr>
          <w:sz w:val="24"/>
        </w:rPr>
        <w:t xml:space="preserve">THE </w:t>
      </w:r>
      <w:r w:rsidR="00122F78" w:rsidRPr="004728E3">
        <w:rPr>
          <w:sz w:val="24"/>
        </w:rPr>
        <w:t xml:space="preserve">GOVERNING BOARD </w:t>
      </w:r>
      <w:r w:rsidRPr="004728E3">
        <w:rPr>
          <w:sz w:val="24"/>
        </w:rPr>
        <w:tab/>
      </w:r>
      <w:r w:rsidRPr="004728E3">
        <w:rPr>
          <w:sz w:val="24"/>
        </w:rPr>
        <w:tab/>
      </w:r>
    </w:p>
    <w:p w:rsidR="006C07A3" w:rsidRPr="004728E3" w:rsidRDefault="006C07A3" w:rsidP="000C11DA">
      <w:pPr>
        <w:spacing w:line="276" w:lineRule="auto"/>
        <w:jc w:val="both"/>
        <w:rPr>
          <w:b/>
          <w:bCs/>
        </w:rPr>
      </w:pPr>
    </w:p>
    <w:p w:rsidR="005066BD" w:rsidRPr="004728E3" w:rsidRDefault="008615F4" w:rsidP="000C11DA">
      <w:pPr>
        <w:spacing w:line="276" w:lineRule="auto"/>
        <w:jc w:val="both"/>
        <w:rPr>
          <w:b/>
          <w:bCs/>
        </w:rPr>
      </w:pPr>
      <w:r w:rsidRPr="004728E3">
        <w:rPr>
          <w:b/>
          <w:bCs/>
        </w:rPr>
        <w:t xml:space="preserve">TIME/DATE </w:t>
      </w:r>
      <w:r w:rsidRPr="004728E3">
        <w:rPr>
          <w:b/>
          <w:bCs/>
        </w:rPr>
        <w:tab/>
      </w:r>
      <w:r w:rsidR="00122F78" w:rsidRPr="004728E3">
        <w:rPr>
          <w:b/>
          <w:bCs/>
        </w:rPr>
        <w:t>4.</w:t>
      </w:r>
      <w:r w:rsidR="009558F4" w:rsidRPr="004728E3">
        <w:rPr>
          <w:b/>
          <w:bCs/>
        </w:rPr>
        <w:t>30</w:t>
      </w:r>
      <w:r w:rsidR="00122F78" w:rsidRPr="004728E3">
        <w:rPr>
          <w:b/>
          <w:bCs/>
        </w:rPr>
        <w:t xml:space="preserve">pm Thursday </w:t>
      </w:r>
      <w:r w:rsidR="007D486F" w:rsidRPr="004728E3">
        <w:rPr>
          <w:b/>
          <w:bCs/>
        </w:rPr>
        <w:t>5</w:t>
      </w:r>
      <w:r w:rsidR="007D486F" w:rsidRPr="004728E3">
        <w:rPr>
          <w:b/>
          <w:bCs/>
          <w:vertAlign w:val="superscript"/>
        </w:rPr>
        <w:t>th</w:t>
      </w:r>
      <w:r w:rsidR="007D486F" w:rsidRPr="004728E3">
        <w:rPr>
          <w:b/>
          <w:bCs/>
        </w:rPr>
        <w:t xml:space="preserve"> July</w:t>
      </w:r>
      <w:r w:rsidR="005066BD" w:rsidRPr="004728E3">
        <w:rPr>
          <w:b/>
          <w:bCs/>
        </w:rPr>
        <w:t xml:space="preserve"> 2018</w:t>
      </w:r>
      <w:r w:rsidR="00F175A9" w:rsidRPr="004728E3">
        <w:rPr>
          <w:b/>
          <w:bCs/>
        </w:rPr>
        <w:t xml:space="preserve"> </w:t>
      </w:r>
    </w:p>
    <w:p w:rsidR="00632ED6" w:rsidRPr="004728E3" w:rsidRDefault="00632ED6" w:rsidP="000C11DA">
      <w:pPr>
        <w:spacing w:line="276" w:lineRule="auto"/>
        <w:jc w:val="both"/>
        <w:rPr>
          <w:b/>
          <w:bCs/>
          <w:color w:val="FF0000"/>
        </w:rPr>
      </w:pPr>
    </w:p>
    <w:p w:rsidR="006C07A3" w:rsidRPr="004728E3" w:rsidRDefault="006C07A3" w:rsidP="000C11DA">
      <w:pPr>
        <w:spacing w:line="276" w:lineRule="auto"/>
        <w:jc w:val="both"/>
        <w:rPr>
          <w:b/>
          <w:bCs/>
          <w:color w:val="000000"/>
        </w:rPr>
      </w:pPr>
      <w:r w:rsidRPr="004728E3">
        <w:rPr>
          <w:b/>
          <w:bCs/>
        </w:rPr>
        <w:t>VENUE</w:t>
      </w:r>
      <w:r w:rsidRPr="004728E3">
        <w:rPr>
          <w:b/>
          <w:bCs/>
        </w:rPr>
        <w:tab/>
      </w:r>
      <w:r w:rsidR="00D11727" w:rsidRPr="004728E3">
        <w:rPr>
          <w:b/>
          <w:bCs/>
        </w:rPr>
        <w:t xml:space="preserve">BOARDROOM </w:t>
      </w:r>
      <w:r w:rsidR="00014708" w:rsidRPr="004728E3">
        <w:rPr>
          <w:b/>
          <w:bCs/>
        </w:rPr>
        <w:t>ST HELENS</w:t>
      </w:r>
    </w:p>
    <w:p w:rsidR="00632ED6" w:rsidRPr="004728E3" w:rsidRDefault="00632ED6" w:rsidP="000C11DA">
      <w:pPr>
        <w:spacing w:line="276" w:lineRule="auto"/>
        <w:jc w:val="both"/>
        <w:rPr>
          <w:b/>
        </w:rPr>
      </w:pPr>
      <w:r w:rsidRPr="004728E3">
        <w:rPr>
          <w:b/>
        </w:rPr>
        <w:t>PRESENT</w:t>
      </w:r>
    </w:p>
    <w:p w:rsidR="00632ED6" w:rsidRPr="004728E3" w:rsidRDefault="00632ED6" w:rsidP="000C11DA">
      <w:pPr>
        <w:tabs>
          <w:tab w:val="left" w:pos="959"/>
        </w:tabs>
        <w:spacing w:line="276" w:lineRule="auto"/>
        <w:ind w:left="113"/>
        <w:jc w:val="both"/>
        <w:rPr>
          <w:b/>
        </w:rPr>
      </w:pPr>
    </w:p>
    <w:p w:rsidR="00632ED6" w:rsidRPr="004728E3" w:rsidRDefault="00632ED6" w:rsidP="000C11DA">
      <w:pPr>
        <w:tabs>
          <w:tab w:val="left" w:pos="959"/>
          <w:tab w:val="left" w:pos="7664"/>
        </w:tabs>
        <w:spacing w:line="276" w:lineRule="auto"/>
        <w:ind w:left="113"/>
        <w:jc w:val="both"/>
        <w:rPr>
          <w:b/>
        </w:rPr>
      </w:pPr>
      <w:r w:rsidRPr="004728E3">
        <w:rPr>
          <w:b/>
        </w:rPr>
        <w:tab/>
        <w:t>Name</w:t>
      </w:r>
      <w:r w:rsidRPr="004728E3">
        <w:rPr>
          <w:b/>
        </w:rPr>
        <w:tab/>
        <w:t>Category</w:t>
      </w:r>
    </w:p>
    <w:p w:rsidR="00632ED6" w:rsidRPr="0070709F" w:rsidRDefault="00632ED6" w:rsidP="000C11DA">
      <w:pPr>
        <w:tabs>
          <w:tab w:val="left" w:pos="959"/>
          <w:tab w:val="left" w:pos="7664"/>
        </w:tabs>
        <w:spacing w:line="276" w:lineRule="auto"/>
        <w:ind w:left="113"/>
        <w:jc w:val="both"/>
        <w:rPr>
          <w:i/>
        </w:rPr>
      </w:pPr>
      <w:r w:rsidRPr="004728E3">
        <w:tab/>
      </w:r>
      <w:r w:rsidRPr="004728E3">
        <w:rPr>
          <w:i/>
        </w:rPr>
        <w:t xml:space="preserve">Miss T Ajasa-Osayemi </w:t>
      </w:r>
      <w:r w:rsidRPr="004728E3">
        <w:tab/>
      </w:r>
      <w:r w:rsidRPr="0070709F">
        <w:rPr>
          <w:i/>
        </w:rPr>
        <w:t>Student Governor</w:t>
      </w:r>
    </w:p>
    <w:p w:rsidR="00632ED6" w:rsidRPr="0067076F" w:rsidRDefault="00632ED6" w:rsidP="000C11DA">
      <w:pPr>
        <w:tabs>
          <w:tab w:val="left" w:pos="959"/>
          <w:tab w:val="left" w:pos="7664"/>
        </w:tabs>
        <w:spacing w:line="276" w:lineRule="auto"/>
        <w:ind w:left="113"/>
        <w:jc w:val="both"/>
        <w:rPr>
          <w:i/>
        </w:rPr>
      </w:pPr>
      <w:r w:rsidRPr="0067076F">
        <w:rPr>
          <w:i/>
        </w:rPr>
        <w:tab/>
        <w:t xml:space="preserve">Mr B Bennett-Stanley </w:t>
      </w:r>
      <w:r w:rsidRPr="0067076F">
        <w:rPr>
          <w:i/>
        </w:rPr>
        <w:tab/>
        <w:t>Staff Governor</w:t>
      </w:r>
    </w:p>
    <w:p w:rsidR="00632ED6" w:rsidRPr="004728E3" w:rsidRDefault="00632ED6" w:rsidP="000C11DA">
      <w:pPr>
        <w:tabs>
          <w:tab w:val="left" w:pos="959"/>
          <w:tab w:val="left" w:pos="7664"/>
        </w:tabs>
        <w:spacing w:line="276" w:lineRule="auto"/>
        <w:ind w:left="113"/>
        <w:jc w:val="both"/>
      </w:pPr>
      <w:r w:rsidRPr="004728E3">
        <w:tab/>
        <w:t xml:space="preserve">Dr J Burford </w:t>
      </w:r>
      <w:r w:rsidRPr="004728E3">
        <w:tab/>
        <w:t>CEO</w:t>
      </w:r>
    </w:p>
    <w:p w:rsidR="00632ED6" w:rsidRPr="004728E3" w:rsidRDefault="00632ED6" w:rsidP="000C11DA">
      <w:pPr>
        <w:tabs>
          <w:tab w:val="left" w:pos="959"/>
          <w:tab w:val="left" w:pos="7664"/>
        </w:tabs>
        <w:spacing w:line="276" w:lineRule="auto"/>
        <w:ind w:left="113"/>
        <w:jc w:val="both"/>
      </w:pPr>
      <w:r w:rsidRPr="004728E3">
        <w:tab/>
        <w:t xml:space="preserve">Mrs E Brocklehurst </w:t>
      </w:r>
      <w:r w:rsidRPr="004728E3">
        <w:rPr>
          <w:b/>
        </w:rPr>
        <w:t>(Vice-Chair)</w:t>
      </w:r>
      <w:r w:rsidRPr="004728E3">
        <w:t xml:space="preserve"> ** </w:t>
      </w:r>
      <w:r w:rsidRPr="004728E3">
        <w:rPr>
          <w:b/>
        </w:rPr>
        <w:tab/>
      </w:r>
      <w:r w:rsidRPr="004728E3">
        <w:t>External Governor</w:t>
      </w:r>
    </w:p>
    <w:p w:rsidR="00632ED6" w:rsidRPr="004728E3" w:rsidRDefault="00632ED6" w:rsidP="000C11DA">
      <w:pPr>
        <w:tabs>
          <w:tab w:val="left" w:pos="959"/>
          <w:tab w:val="left" w:pos="7664"/>
        </w:tabs>
        <w:spacing w:line="276" w:lineRule="auto"/>
        <w:ind w:left="113"/>
        <w:jc w:val="both"/>
        <w:rPr>
          <w:i/>
        </w:rPr>
      </w:pPr>
      <w:r w:rsidRPr="004728E3">
        <w:tab/>
        <w:t>M</w:t>
      </w:r>
      <w:r w:rsidRPr="004728E3">
        <w:rPr>
          <w:i/>
        </w:rPr>
        <w:t xml:space="preserve">iss N Hawksford </w:t>
      </w:r>
      <w:r w:rsidRPr="004728E3">
        <w:rPr>
          <w:i/>
        </w:rPr>
        <w:tab/>
        <w:t>Student Governor</w:t>
      </w:r>
    </w:p>
    <w:p w:rsidR="00632ED6" w:rsidRPr="004728E3" w:rsidRDefault="00632ED6" w:rsidP="000C11DA">
      <w:pPr>
        <w:tabs>
          <w:tab w:val="left" w:pos="959"/>
          <w:tab w:val="left" w:pos="7664"/>
        </w:tabs>
        <w:spacing w:line="276" w:lineRule="auto"/>
        <w:ind w:left="113"/>
        <w:jc w:val="both"/>
      </w:pPr>
      <w:r w:rsidRPr="004728E3">
        <w:tab/>
        <w:t xml:space="preserve">Mrs J Heap </w:t>
      </w:r>
      <w:r w:rsidRPr="004728E3">
        <w:tab/>
        <w:t>Staff Governor</w:t>
      </w:r>
    </w:p>
    <w:p w:rsidR="00632ED6" w:rsidRPr="004728E3" w:rsidRDefault="00632ED6" w:rsidP="000C11DA">
      <w:pPr>
        <w:tabs>
          <w:tab w:val="left" w:pos="959"/>
          <w:tab w:val="left" w:pos="3990"/>
          <w:tab w:val="left" w:pos="7664"/>
        </w:tabs>
        <w:spacing w:line="276" w:lineRule="auto"/>
        <w:ind w:left="113"/>
        <w:jc w:val="both"/>
      </w:pPr>
      <w:r w:rsidRPr="004728E3">
        <w:tab/>
        <w:t xml:space="preserve">Mrs S Jee </w:t>
      </w:r>
      <w:r w:rsidRPr="004728E3">
        <w:rPr>
          <w:b/>
        </w:rPr>
        <w:t>(Chair)</w:t>
      </w:r>
      <w:r w:rsidRPr="004728E3">
        <w:tab/>
      </w:r>
      <w:r w:rsidRPr="004728E3">
        <w:tab/>
        <w:t>External Governor</w:t>
      </w:r>
    </w:p>
    <w:p w:rsidR="00632ED6" w:rsidRPr="004728E3" w:rsidRDefault="00632ED6" w:rsidP="000C11DA">
      <w:pPr>
        <w:tabs>
          <w:tab w:val="left" w:pos="959"/>
          <w:tab w:val="left" w:pos="7664"/>
        </w:tabs>
        <w:spacing w:line="276" w:lineRule="auto"/>
        <w:ind w:left="113"/>
        <w:jc w:val="both"/>
      </w:pPr>
      <w:r w:rsidRPr="004728E3">
        <w:tab/>
        <w:t xml:space="preserve">Mrs P Jervis </w:t>
      </w:r>
      <w:r w:rsidRPr="004728E3">
        <w:rPr>
          <w:b/>
        </w:rPr>
        <w:t>(Vice-Chair)</w:t>
      </w:r>
      <w:r w:rsidRPr="004728E3">
        <w:t xml:space="preserve"> **</w:t>
      </w:r>
      <w:r w:rsidRPr="004728E3">
        <w:rPr>
          <w:b/>
        </w:rPr>
        <w:tab/>
      </w:r>
      <w:r w:rsidRPr="004728E3">
        <w:t>External Governor</w:t>
      </w:r>
    </w:p>
    <w:p w:rsidR="00632ED6" w:rsidRPr="004728E3" w:rsidRDefault="00632ED6" w:rsidP="000C11DA">
      <w:pPr>
        <w:tabs>
          <w:tab w:val="left" w:pos="959"/>
          <w:tab w:val="left" w:pos="7664"/>
        </w:tabs>
        <w:spacing w:line="276" w:lineRule="auto"/>
        <w:ind w:left="113"/>
        <w:jc w:val="both"/>
      </w:pPr>
      <w:r w:rsidRPr="004728E3">
        <w:tab/>
        <w:t xml:space="preserve">Mr J Pinsent  </w:t>
      </w:r>
      <w:r w:rsidRPr="004728E3">
        <w:tab/>
        <w:t>External Governor</w:t>
      </w:r>
    </w:p>
    <w:p w:rsidR="00632ED6" w:rsidRPr="004728E3" w:rsidRDefault="00632ED6" w:rsidP="000C11DA">
      <w:pPr>
        <w:tabs>
          <w:tab w:val="left" w:pos="959"/>
          <w:tab w:val="left" w:pos="7664"/>
        </w:tabs>
        <w:spacing w:line="276" w:lineRule="auto"/>
        <w:ind w:left="113"/>
        <w:jc w:val="both"/>
      </w:pPr>
      <w:r w:rsidRPr="004728E3">
        <w:tab/>
        <w:t>Ms A Pryer</w:t>
      </w:r>
      <w:r w:rsidRPr="004728E3">
        <w:tab/>
        <w:t>Deputy CEO</w:t>
      </w:r>
    </w:p>
    <w:p w:rsidR="00632ED6" w:rsidRPr="0070709F" w:rsidRDefault="00632ED6" w:rsidP="000C11DA">
      <w:pPr>
        <w:tabs>
          <w:tab w:val="left" w:pos="959"/>
          <w:tab w:val="left" w:pos="7664"/>
        </w:tabs>
        <w:spacing w:line="276" w:lineRule="auto"/>
        <w:ind w:left="113"/>
        <w:jc w:val="both"/>
      </w:pPr>
      <w:r w:rsidRPr="004728E3">
        <w:tab/>
        <w:t>Mr K Sanderson</w:t>
      </w:r>
      <w:r w:rsidRPr="004728E3">
        <w:rPr>
          <w:i/>
        </w:rPr>
        <w:tab/>
      </w:r>
      <w:r w:rsidRPr="0070709F">
        <w:t xml:space="preserve">External Governor </w:t>
      </w:r>
    </w:p>
    <w:p w:rsidR="00632ED6" w:rsidRPr="004728E3" w:rsidRDefault="00632ED6" w:rsidP="000C11DA">
      <w:pPr>
        <w:tabs>
          <w:tab w:val="left" w:pos="959"/>
          <w:tab w:val="left" w:pos="7664"/>
        </w:tabs>
        <w:spacing w:line="276" w:lineRule="auto"/>
        <w:ind w:left="113"/>
        <w:jc w:val="both"/>
      </w:pPr>
      <w:r w:rsidRPr="004728E3">
        <w:tab/>
        <w:t xml:space="preserve">Mr A Sergent </w:t>
      </w:r>
      <w:r w:rsidRPr="004728E3">
        <w:tab/>
        <w:t>External Governor</w:t>
      </w:r>
    </w:p>
    <w:p w:rsidR="00632ED6" w:rsidRPr="00CD297C" w:rsidRDefault="00632ED6" w:rsidP="000C11DA">
      <w:pPr>
        <w:tabs>
          <w:tab w:val="left" w:pos="959"/>
          <w:tab w:val="left" w:pos="7664"/>
        </w:tabs>
        <w:spacing w:line="276" w:lineRule="auto"/>
        <w:ind w:left="113"/>
        <w:jc w:val="both"/>
        <w:rPr>
          <w:i/>
        </w:rPr>
      </w:pPr>
      <w:r w:rsidRPr="004728E3">
        <w:tab/>
      </w:r>
      <w:r w:rsidRPr="004728E3">
        <w:rPr>
          <w:i/>
        </w:rPr>
        <w:t>Mr N Shore</w:t>
      </w:r>
      <w:r w:rsidRPr="004728E3">
        <w:tab/>
      </w:r>
      <w:r w:rsidRPr="00CD297C">
        <w:rPr>
          <w:i/>
        </w:rPr>
        <w:t>External Governor</w:t>
      </w:r>
    </w:p>
    <w:p w:rsidR="00632ED6" w:rsidRPr="004728E3" w:rsidRDefault="00632ED6" w:rsidP="000C11DA">
      <w:pPr>
        <w:tabs>
          <w:tab w:val="left" w:pos="959"/>
          <w:tab w:val="left" w:pos="7664"/>
        </w:tabs>
        <w:spacing w:line="276" w:lineRule="auto"/>
        <w:ind w:left="113"/>
        <w:jc w:val="both"/>
      </w:pPr>
      <w:r w:rsidRPr="004728E3">
        <w:tab/>
        <w:t xml:space="preserve">Mrs J Tinsley </w:t>
      </w:r>
      <w:r w:rsidRPr="004728E3">
        <w:tab/>
        <w:t>External Governor</w:t>
      </w:r>
    </w:p>
    <w:p w:rsidR="00632ED6" w:rsidRPr="004728E3" w:rsidRDefault="00632ED6" w:rsidP="000C11DA">
      <w:pPr>
        <w:tabs>
          <w:tab w:val="left" w:pos="959"/>
          <w:tab w:val="left" w:pos="7664"/>
        </w:tabs>
        <w:spacing w:line="276" w:lineRule="auto"/>
        <w:ind w:left="113"/>
        <w:jc w:val="both"/>
      </w:pPr>
      <w:r w:rsidRPr="004728E3">
        <w:tab/>
        <w:t>Ms A Cannon</w:t>
      </w:r>
      <w:r w:rsidRPr="004728E3">
        <w:tab/>
        <w:t>External Governor</w:t>
      </w:r>
    </w:p>
    <w:p w:rsidR="00632ED6" w:rsidRPr="004728E3" w:rsidRDefault="00632ED6" w:rsidP="000C11DA">
      <w:pPr>
        <w:tabs>
          <w:tab w:val="left" w:pos="959"/>
          <w:tab w:val="left" w:pos="7664"/>
        </w:tabs>
        <w:spacing w:line="276" w:lineRule="auto"/>
        <w:ind w:left="113"/>
        <w:jc w:val="both"/>
      </w:pPr>
      <w:r w:rsidRPr="004728E3">
        <w:tab/>
        <w:t>Mr P Han</w:t>
      </w:r>
      <w:r w:rsidRPr="004728E3">
        <w:tab/>
        <w:t>External Governor</w:t>
      </w:r>
    </w:p>
    <w:p w:rsidR="00632ED6" w:rsidRPr="0070709F" w:rsidRDefault="00632ED6" w:rsidP="000C11DA">
      <w:pPr>
        <w:tabs>
          <w:tab w:val="left" w:pos="959"/>
          <w:tab w:val="left" w:pos="7664"/>
        </w:tabs>
        <w:spacing w:line="276" w:lineRule="auto"/>
        <w:ind w:left="113"/>
        <w:jc w:val="both"/>
      </w:pPr>
      <w:r w:rsidRPr="004728E3">
        <w:tab/>
        <w:t>Mrs Y Rennison</w:t>
      </w:r>
      <w:r w:rsidRPr="004728E3">
        <w:rPr>
          <w:i/>
        </w:rPr>
        <w:tab/>
      </w:r>
      <w:r w:rsidRPr="0070709F">
        <w:t>External Governor</w:t>
      </w:r>
    </w:p>
    <w:p w:rsidR="00632ED6" w:rsidRPr="004728E3" w:rsidRDefault="00632ED6" w:rsidP="000C11DA">
      <w:pPr>
        <w:tabs>
          <w:tab w:val="left" w:pos="959"/>
          <w:tab w:val="left" w:pos="7664"/>
        </w:tabs>
        <w:spacing w:line="276" w:lineRule="auto"/>
        <w:ind w:left="113"/>
        <w:jc w:val="both"/>
      </w:pPr>
      <w:r w:rsidRPr="004728E3">
        <w:rPr>
          <w:i/>
        </w:rPr>
        <w:tab/>
      </w:r>
      <w:r w:rsidRPr="004728E3">
        <w:t xml:space="preserve">Vacancy </w:t>
      </w:r>
      <w:r w:rsidRPr="004728E3">
        <w:tab/>
        <w:t>External Governor</w:t>
      </w:r>
    </w:p>
    <w:p w:rsidR="00632ED6" w:rsidRPr="004728E3" w:rsidRDefault="00632ED6" w:rsidP="000C11DA">
      <w:pPr>
        <w:tabs>
          <w:tab w:val="left" w:pos="959"/>
          <w:tab w:val="left" w:pos="7664"/>
        </w:tabs>
        <w:spacing w:line="276" w:lineRule="auto"/>
        <w:ind w:left="113"/>
        <w:jc w:val="both"/>
      </w:pPr>
    </w:p>
    <w:p w:rsidR="00632ED6" w:rsidRPr="004728E3" w:rsidRDefault="00632ED6" w:rsidP="000C11DA">
      <w:pPr>
        <w:tabs>
          <w:tab w:val="left" w:pos="959"/>
          <w:tab w:val="left" w:pos="7664"/>
        </w:tabs>
        <w:spacing w:line="276" w:lineRule="auto"/>
        <w:ind w:left="113"/>
        <w:jc w:val="both"/>
        <w:rPr>
          <w:i/>
        </w:rPr>
      </w:pPr>
    </w:p>
    <w:p w:rsidR="00632ED6" w:rsidRPr="004728E3" w:rsidRDefault="00632ED6" w:rsidP="000C11DA">
      <w:pPr>
        <w:spacing w:line="276" w:lineRule="auto"/>
        <w:jc w:val="both"/>
        <w:rPr>
          <w:b/>
        </w:rPr>
      </w:pPr>
      <w:r w:rsidRPr="004728E3">
        <w:rPr>
          <w:b/>
        </w:rPr>
        <w:t xml:space="preserve">IN ATTENDANCE </w:t>
      </w:r>
    </w:p>
    <w:p w:rsidR="00632ED6" w:rsidRPr="004728E3" w:rsidRDefault="00632ED6" w:rsidP="000C11DA">
      <w:pPr>
        <w:tabs>
          <w:tab w:val="left" w:pos="959"/>
          <w:tab w:val="left" w:pos="7664"/>
        </w:tabs>
        <w:spacing w:line="276" w:lineRule="auto"/>
        <w:ind w:left="113"/>
        <w:jc w:val="both"/>
        <w:rPr>
          <w:i/>
        </w:rPr>
      </w:pPr>
      <w:r w:rsidRPr="004728E3">
        <w:rPr>
          <w:i/>
        </w:rPr>
        <w:tab/>
      </w:r>
    </w:p>
    <w:p w:rsidR="00632ED6" w:rsidRPr="004728E3" w:rsidRDefault="00632ED6" w:rsidP="000C11DA">
      <w:pPr>
        <w:tabs>
          <w:tab w:val="left" w:pos="905"/>
        </w:tabs>
        <w:spacing w:line="276" w:lineRule="auto"/>
        <w:ind w:left="113"/>
        <w:jc w:val="both"/>
      </w:pPr>
      <w:r w:rsidRPr="004728E3">
        <w:tab/>
        <w:t>Ms G Banks</w:t>
      </w:r>
      <w:r w:rsidRPr="004728E3">
        <w:tab/>
      </w:r>
      <w:r w:rsidRPr="004728E3">
        <w:tab/>
      </w:r>
      <w:r w:rsidRPr="004728E3">
        <w:tab/>
      </w:r>
      <w:r w:rsidRPr="004728E3">
        <w:tab/>
      </w:r>
      <w:r w:rsidRPr="004728E3">
        <w:tab/>
      </w:r>
      <w:r w:rsidRPr="004728E3">
        <w:tab/>
      </w:r>
      <w:r w:rsidRPr="004728E3">
        <w:tab/>
        <w:t xml:space="preserve"> Principal (KC)</w:t>
      </w:r>
    </w:p>
    <w:p w:rsidR="00632ED6" w:rsidRPr="004728E3" w:rsidRDefault="00632ED6" w:rsidP="000C11DA">
      <w:pPr>
        <w:tabs>
          <w:tab w:val="left" w:pos="905"/>
        </w:tabs>
        <w:spacing w:line="276" w:lineRule="auto"/>
        <w:ind w:left="113"/>
        <w:jc w:val="both"/>
      </w:pPr>
      <w:r w:rsidRPr="004728E3">
        <w:tab/>
        <w:t>Mr I Rippin</w:t>
      </w:r>
      <w:r w:rsidRPr="004728E3">
        <w:tab/>
      </w:r>
      <w:r w:rsidRPr="004728E3">
        <w:tab/>
      </w:r>
      <w:r w:rsidRPr="004728E3">
        <w:tab/>
      </w:r>
      <w:r w:rsidRPr="004728E3">
        <w:tab/>
      </w:r>
      <w:r w:rsidRPr="004728E3">
        <w:tab/>
      </w:r>
      <w:r w:rsidRPr="004728E3">
        <w:tab/>
      </w:r>
      <w:r w:rsidRPr="004728E3">
        <w:tab/>
      </w:r>
      <w:r w:rsidRPr="004728E3">
        <w:tab/>
        <w:t xml:space="preserve"> Managing Director</w:t>
      </w:r>
    </w:p>
    <w:p w:rsidR="00632ED6" w:rsidRPr="004728E3" w:rsidRDefault="00632ED6" w:rsidP="000C11DA">
      <w:pPr>
        <w:tabs>
          <w:tab w:val="left" w:pos="905"/>
        </w:tabs>
        <w:spacing w:line="276" w:lineRule="auto"/>
        <w:ind w:left="113"/>
        <w:jc w:val="both"/>
      </w:pPr>
      <w:r w:rsidRPr="004728E3">
        <w:tab/>
        <w:t xml:space="preserve">Mr R Molloy </w:t>
      </w:r>
      <w:r w:rsidRPr="004728E3">
        <w:tab/>
      </w:r>
      <w:r w:rsidRPr="004728E3">
        <w:tab/>
      </w:r>
      <w:r w:rsidRPr="004728E3">
        <w:tab/>
      </w:r>
      <w:r w:rsidRPr="004728E3">
        <w:tab/>
      </w:r>
      <w:r w:rsidRPr="004728E3">
        <w:tab/>
      </w:r>
      <w:r w:rsidRPr="004728E3">
        <w:tab/>
      </w:r>
      <w:r w:rsidRPr="004728E3">
        <w:tab/>
        <w:t xml:space="preserve">Chief Finance Officer  </w:t>
      </w:r>
    </w:p>
    <w:p w:rsidR="00632ED6" w:rsidRPr="004728E3" w:rsidRDefault="00632ED6" w:rsidP="000C11DA">
      <w:pPr>
        <w:tabs>
          <w:tab w:val="left" w:pos="905"/>
        </w:tabs>
        <w:spacing w:line="276" w:lineRule="auto"/>
        <w:ind w:left="113"/>
        <w:jc w:val="both"/>
      </w:pPr>
      <w:r w:rsidRPr="004728E3">
        <w:tab/>
        <w:t xml:space="preserve">Mrs L Lloyd-Williams </w:t>
      </w:r>
      <w:r w:rsidRPr="004728E3">
        <w:tab/>
      </w:r>
      <w:r w:rsidRPr="004728E3">
        <w:tab/>
      </w:r>
      <w:r w:rsidRPr="004728E3">
        <w:tab/>
      </w:r>
      <w:r w:rsidRPr="004728E3">
        <w:tab/>
      </w:r>
      <w:r w:rsidRPr="004728E3">
        <w:tab/>
      </w:r>
      <w:r w:rsidRPr="004728E3">
        <w:tab/>
        <w:t xml:space="preserve">Clerk to the Governing Board </w:t>
      </w:r>
    </w:p>
    <w:p w:rsidR="00C535B8" w:rsidRPr="004728E3" w:rsidRDefault="00C535B8" w:rsidP="000C11DA">
      <w:pPr>
        <w:tabs>
          <w:tab w:val="left" w:pos="905"/>
        </w:tabs>
        <w:spacing w:line="276" w:lineRule="auto"/>
        <w:ind w:left="113"/>
        <w:jc w:val="both"/>
      </w:pPr>
      <w:r w:rsidRPr="004728E3">
        <w:tab/>
        <w:t xml:space="preserve">Ms V Roberts </w:t>
      </w:r>
      <w:r w:rsidRPr="004728E3">
        <w:tab/>
      </w:r>
      <w:r w:rsidRPr="004728E3">
        <w:tab/>
      </w:r>
      <w:r w:rsidRPr="004728E3">
        <w:tab/>
      </w:r>
      <w:r w:rsidRPr="004728E3">
        <w:tab/>
      </w:r>
      <w:r w:rsidRPr="004728E3">
        <w:tab/>
      </w:r>
      <w:r w:rsidRPr="004728E3">
        <w:tab/>
      </w:r>
      <w:r w:rsidRPr="004728E3">
        <w:tab/>
        <w:t>Vice-Principal St Helens</w:t>
      </w:r>
    </w:p>
    <w:p w:rsidR="00632ED6" w:rsidRPr="004728E3" w:rsidRDefault="00632ED6" w:rsidP="000C11DA">
      <w:pPr>
        <w:tabs>
          <w:tab w:val="left" w:pos="959"/>
          <w:tab w:val="left" w:pos="7664"/>
        </w:tabs>
        <w:spacing w:line="276" w:lineRule="auto"/>
        <w:ind w:left="113"/>
        <w:jc w:val="both"/>
        <w:rPr>
          <w:i/>
        </w:rPr>
      </w:pPr>
      <w:r w:rsidRPr="004728E3">
        <w:rPr>
          <w:i/>
        </w:rPr>
        <w:tab/>
      </w:r>
    </w:p>
    <w:p w:rsidR="00632ED6" w:rsidRPr="004728E3" w:rsidRDefault="00632ED6" w:rsidP="000C11DA">
      <w:pPr>
        <w:tabs>
          <w:tab w:val="left" w:pos="959"/>
          <w:tab w:val="left" w:pos="7664"/>
        </w:tabs>
        <w:spacing w:line="276" w:lineRule="auto"/>
        <w:ind w:left="113"/>
        <w:jc w:val="both"/>
        <w:rPr>
          <w:b/>
        </w:rPr>
      </w:pPr>
      <w:r w:rsidRPr="004728E3">
        <w:rPr>
          <w:b/>
          <w:i/>
        </w:rPr>
        <w:t xml:space="preserve">Italics denotes absence </w:t>
      </w:r>
      <w:r w:rsidRPr="004728E3">
        <w:rPr>
          <w:b/>
          <w:i/>
        </w:rPr>
        <w:tab/>
      </w:r>
    </w:p>
    <w:p w:rsidR="00EA1612" w:rsidRPr="004728E3" w:rsidRDefault="00D65464" w:rsidP="00CD297C">
      <w:pPr>
        <w:pStyle w:val="Heading1"/>
        <w:tabs>
          <w:tab w:val="right" w:pos="10782"/>
        </w:tabs>
        <w:spacing w:line="276" w:lineRule="auto"/>
        <w:jc w:val="both"/>
        <w:rPr>
          <w:b/>
          <w:color w:val="00B050"/>
        </w:rPr>
      </w:pPr>
      <w:r w:rsidRPr="004728E3">
        <w:rPr>
          <w:rFonts w:ascii="Arial" w:hAnsi="Arial"/>
          <w:sz w:val="24"/>
        </w:rPr>
        <w:tab/>
      </w:r>
      <w:r w:rsidR="00137D9A" w:rsidRPr="00CD297C">
        <w:rPr>
          <w:rFonts w:ascii="Arial" w:hAnsi="Arial"/>
          <w:b/>
          <w:sz w:val="28"/>
          <w:szCs w:val="28"/>
        </w:rPr>
        <w:t xml:space="preserve">Part 1 </w:t>
      </w:r>
      <w:r w:rsidR="00ED4498" w:rsidRPr="00CD297C">
        <w:rPr>
          <w:rFonts w:ascii="Arial" w:hAnsi="Arial"/>
          <w:b/>
          <w:sz w:val="28"/>
          <w:szCs w:val="28"/>
        </w:rPr>
        <w:t>Draft Minutes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730"/>
        <w:gridCol w:w="22"/>
        <w:gridCol w:w="9333"/>
      </w:tblGrid>
      <w:tr w:rsidR="00ED4498" w:rsidRPr="004728E3" w:rsidTr="00CD297C">
        <w:tc>
          <w:tcPr>
            <w:tcW w:w="683" w:type="dxa"/>
            <w:tcBorders>
              <w:bottom w:val="single" w:sz="4" w:space="0" w:color="auto"/>
            </w:tcBorders>
            <w:shd w:val="clear" w:color="auto" w:fill="BFBFBF" w:themeFill="background1" w:themeFillShade="BF"/>
          </w:tcPr>
          <w:p w:rsidR="00ED4498" w:rsidRPr="004728E3" w:rsidRDefault="00ED4498" w:rsidP="000C11DA">
            <w:pPr>
              <w:spacing w:line="276" w:lineRule="auto"/>
              <w:jc w:val="both"/>
              <w:rPr>
                <w:b/>
                <w:bCs/>
              </w:rPr>
            </w:pPr>
            <w:r w:rsidRPr="004728E3">
              <w:rPr>
                <w:b/>
                <w:bCs/>
              </w:rPr>
              <w:t xml:space="preserve"> Item</w:t>
            </w:r>
          </w:p>
        </w:tc>
        <w:tc>
          <w:tcPr>
            <w:tcW w:w="752" w:type="dxa"/>
            <w:gridSpan w:val="2"/>
            <w:tcBorders>
              <w:bottom w:val="single" w:sz="4" w:space="0" w:color="auto"/>
            </w:tcBorders>
            <w:shd w:val="clear" w:color="auto" w:fill="BFBFBF" w:themeFill="background1" w:themeFillShade="BF"/>
          </w:tcPr>
          <w:p w:rsidR="00ED4498" w:rsidRPr="004728E3" w:rsidRDefault="00ED4498" w:rsidP="000C11DA">
            <w:pPr>
              <w:spacing w:line="276" w:lineRule="auto"/>
              <w:jc w:val="both"/>
              <w:rPr>
                <w:b/>
                <w:bCs/>
              </w:rPr>
            </w:pPr>
          </w:p>
        </w:tc>
        <w:tc>
          <w:tcPr>
            <w:tcW w:w="9333" w:type="dxa"/>
            <w:tcBorders>
              <w:bottom w:val="single" w:sz="4" w:space="0" w:color="auto"/>
            </w:tcBorders>
            <w:shd w:val="clear" w:color="auto" w:fill="BFBFBF" w:themeFill="background1" w:themeFillShade="BF"/>
          </w:tcPr>
          <w:p w:rsidR="00ED4498" w:rsidRPr="004728E3" w:rsidRDefault="00C535B8" w:rsidP="00CD297C">
            <w:pPr>
              <w:spacing w:line="276" w:lineRule="auto"/>
              <w:jc w:val="both"/>
              <w:rPr>
                <w:b/>
                <w:bCs/>
              </w:rPr>
            </w:pPr>
            <w:r w:rsidRPr="004728E3">
              <w:rPr>
                <w:b/>
                <w:bCs/>
              </w:rPr>
              <w:t xml:space="preserve">The meeting opened </w:t>
            </w:r>
            <w:r w:rsidR="000C1C51" w:rsidRPr="004728E3">
              <w:rPr>
                <w:b/>
                <w:bCs/>
              </w:rPr>
              <w:t>at 16.39pm</w:t>
            </w:r>
            <w:r w:rsidR="005A70D3">
              <w:rPr>
                <w:b/>
                <w:bCs/>
              </w:rPr>
              <w:t xml:space="preserve"> </w:t>
            </w:r>
            <w:r w:rsidRPr="004728E3">
              <w:rPr>
                <w:b/>
                <w:bCs/>
              </w:rPr>
              <w:t xml:space="preserve">and was quorate with at least 9 of the total number of members present the majority of whom were external governors. </w:t>
            </w:r>
          </w:p>
        </w:tc>
      </w:tr>
      <w:tr w:rsidR="00ED4498" w:rsidRPr="004728E3" w:rsidTr="00ED4498">
        <w:tc>
          <w:tcPr>
            <w:tcW w:w="683" w:type="dxa"/>
          </w:tcPr>
          <w:p w:rsidR="00ED4498" w:rsidRPr="004728E3" w:rsidRDefault="00ED4498" w:rsidP="000C11DA">
            <w:pPr>
              <w:spacing w:line="276" w:lineRule="auto"/>
              <w:jc w:val="both"/>
              <w:rPr>
                <w:b/>
                <w:bCs/>
              </w:rPr>
            </w:pPr>
            <w:r w:rsidRPr="004728E3">
              <w:rPr>
                <w:b/>
                <w:bCs/>
              </w:rPr>
              <w:t>1</w:t>
            </w:r>
          </w:p>
        </w:tc>
        <w:tc>
          <w:tcPr>
            <w:tcW w:w="752" w:type="dxa"/>
            <w:gridSpan w:val="2"/>
          </w:tcPr>
          <w:p w:rsidR="00ED4498" w:rsidRPr="004728E3" w:rsidRDefault="00ED4498" w:rsidP="000C11DA">
            <w:pPr>
              <w:spacing w:line="276" w:lineRule="auto"/>
              <w:jc w:val="both"/>
              <w:rPr>
                <w:b/>
              </w:rPr>
            </w:pPr>
          </w:p>
        </w:tc>
        <w:tc>
          <w:tcPr>
            <w:tcW w:w="9333" w:type="dxa"/>
          </w:tcPr>
          <w:p w:rsidR="00ED4498" w:rsidRDefault="00ED4498" w:rsidP="000C11DA">
            <w:pPr>
              <w:spacing w:line="276" w:lineRule="auto"/>
              <w:jc w:val="both"/>
            </w:pPr>
            <w:r w:rsidRPr="004728E3">
              <w:rPr>
                <w:b/>
                <w:bCs/>
              </w:rPr>
              <w:t>APOLOGIES</w:t>
            </w:r>
            <w:r w:rsidRPr="004728E3">
              <w:t xml:space="preserve"> </w:t>
            </w:r>
          </w:p>
          <w:p w:rsidR="00C80056" w:rsidRDefault="00C80056" w:rsidP="000C11DA">
            <w:pPr>
              <w:spacing w:line="276" w:lineRule="auto"/>
              <w:jc w:val="both"/>
            </w:pPr>
          </w:p>
          <w:p w:rsidR="00ED4498" w:rsidRPr="004728E3" w:rsidRDefault="00C80056" w:rsidP="00E930F2">
            <w:pPr>
              <w:spacing w:line="276" w:lineRule="auto"/>
              <w:jc w:val="both"/>
            </w:pPr>
            <w:r>
              <w:t>Apologies were received and accepted from Mr N Shore</w:t>
            </w:r>
            <w:r w:rsidR="0067076F">
              <w:t>, Mr B Bennett-Stanley</w:t>
            </w:r>
            <w:r>
              <w:t xml:space="preserve"> and Miss </w:t>
            </w:r>
            <w:r w:rsidRPr="00C80056">
              <w:t xml:space="preserve">T Ajasa-Osayemi. </w:t>
            </w:r>
          </w:p>
        </w:tc>
      </w:tr>
      <w:tr w:rsidR="00ED4498" w:rsidRPr="004728E3" w:rsidTr="00ED4498">
        <w:tc>
          <w:tcPr>
            <w:tcW w:w="683" w:type="dxa"/>
            <w:tcBorders>
              <w:bottom w:val="single" w:sz="4" w:space="0" w:color="auto"/>
            </w:tcBorders>
          </w:tcPr>
          <w:p w:rsidR="00ED4498" w:rsidRPr="004728E3" w:rsidRDefault="00ED4498" w:rsidP="000C11DA">
            <w:pPr>
              <w:spacing w:line="276" w:lineRule="auto"/>
              <w:jc w:val="both"/>
              <w:rPr>
                <w:b/>
                <w:bCs/>
              </w:rPr>
            </w:pPr>
            <w:r w:rsidRPr="004728E3">
              <w:rPr>
                <w:b/>
                <w:bCs/>
              </w:rPr>
              <w:lastRenderedPageBreak/>
              <w:t>2</w:t>
            </w:r>
          </w:p>
        </w:tc>
        <w:tc>
          <w:tcPr>
            <w:tcW w:w="752" w:type="dxa"/>
            <w:gridSpan w:val="2"/>
            <w:tcBorders>
              <w:bottom w:val="single" w:sz="4" w:space="0" w:color="auto"/>
            </w:tcBorders>
          </w:tcPr>
          <w:p w:rsidR="00ED4498" w:rsidRPr="004728E3" w:rsidRDefault="00ED4498" w:rsidP="000C11DA">
            <w:pPr>
              <w:spacing w:line="276" w:lineRule="auto"/>
              <w:jc w:val="both"/>
            </w:pPr>
          </w:p>
        </w:tc>
        <w:tc>
          <w:tcPr>
            <w:tcW w:w="9333" w:type="dxa"/>
            <w:tcBorders>
              <w:bottom w:val="single" w:sz="4" w:space="0" w:color="auto"/>
            </w:tcBorders>
          </w:tcPr>
          <w:p w:rsidR="00ED4498" w:rsidRPr="004728E3" w:rsidRDefault="00ED4498" w:rsidP="000C11DA">
            <w:pPr>
              <w:spacing w:line="276" w:lineRule="auto"/>
              <w:jc w:val="both"/>
            </w:pPr>
            <w:r w:rsidRPr="004728E3">
              <w:rPr>
                <w:b/>
                <w:bCs/>
              </w:rPr>
              <w:t>DECLARATION OF INTERESTS</w:t>
            </w:r>
            <w:r w:rsidRPr="004728E3">
              <w:t xml:space="preserve"> –</w:t>
            </w:r>
          </w:p>
          <w:p w:rsidR="00CB0D87" w:rsidRPr="004728E3" w:rsidRDefault="00CB0D87" w:rsidP="000C11DA">
            <w:pPr>
              <w:spacing w:line="276" w:lineRule="auto"/>
              <w:jc w:val="both"/>
            </w:pPr>
          </w:p>
          <w:p w:rsidR="00CB0D87" w:rsidRPr="004728E3" w:rsidRDefault="00CB0D87" w:rsidP="000C11DA">
            <w:pPr>
              <w:spacing w:line="276" w:lineRule="auto"/>
              <w:jc w:val="both"/>
            </w:pPr>
            <w:r w:rsidRPr="004728E3">
              <w:t>There were no declarations of interest.</w:t>
            </w:r>
          </w:p>
          <w:p w:rsidR="00CB0D87" w:rsidRPr="004728E3" w:rsidRDefault="00CB0D87" w:rsidP="000C11DA">
            <w:pPr>
              <w:spacing w:line="276" w:lineRule="auto"/>
              <w:jc w:val="both"/>
            </w:pPr>
          </w:p>
        </w:tc>
      </w:tr>
      <w:tr w:rsidR="00ED4498" w:rsidRPr="004728E3" w:rsidTr="00ED4498">
        <w:tc>
          <w:tcPr>
            <w:tcW w:w="683" w:type="dxa"/>
          </w:tcPr>
          <w:p w:rsidR="00ED4498" w:rsidRPr="004728E3" w:rsidRDefault="00ED4498" w:rsidP="000C11DA">
            <w:pPr>
              <w:spacing w:line="276" w:lineRule="auto"/>
              <w:jc w:val="both"/>
              <w:rPr>
                <w:b/>
                <w:bCs/>
              </w:rPr>
            </w:pPr>
            <w:r w:rsidRPr="004728E3">
              <w:rPr>
                <w:b/>
                <w:bCs/>
              </w:rPr>
              <w:t>3</w:t>
            </w:r>
          </w:p>
        </w:tc>
        <w:tc>
          <w:tcPr>
            <w:tcW w:w="730" w:type="dxa"/>
          </w:tcPr>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p>
        </w:tc>
        <w:tc>
          <w:tcPr>
            <w:tcW w:w="9355" w:type="dxa"/>
            <w:gridSpan w:val="2"/>
          </w:tcPr>
          <w:p w:rsidR="00CB0D87" w:rsidRPr="004728E3" w:rsidRDefault="00ED4498" w:rsidP="000C11DA">
            <w:pPr>
              <w:spacing w:line="276" w:lineRule="auto"/>
              <w:jc w:val="both"/>
            </w:pPr>
            <w:r w:rsidRPr="004728E3">
              <w:rPr>
                <w:b/>
                <w:bCs/>
              </w:rPr>
              <w:t>OPEN MINUTES OF THE MEETING HELD ON 17</w:t>
            </w:r>
            <w:r w:rsidRPr="004728E3">
              <w:rPr>
                <w:b/>
                <w:bCs/>
                <w:vertAlign w:val="superscript"/>
              </w:rPr>
              <w:t>th</w:t>
            </w:r>
            <w:r w:rsidRPr="004728E3">
              <w:rPr>
                <w:b/>
                <w:bCs/>
              </w:rPr>
              <w:t xml:space="preserve"> May </w:t>
            </w:r>
          </w:p>
          <w:p w:rsidR="00CB0D87" w:rsidRPr="004728E3" w:rsidRDefault="00CB0D87" w:rsidP="000C11DA">
            <w:pPr>
              <w:spacing w:line="276" w:lineRule="auto"/>
              <w:jc w:val="both"/>
            </w:pPr>
            <w:r w:rsidRPr="004728E3">
              <w:t>The minutes of the Governing Board meeting on the 17</w:t>
            </w:r>
            <w:r w:rsidRPr="004728E3">
              <w:rPr>
                <w:vertAlign w:val="superscript"/>
              </w:rPr>
              <w:t>th</w:t>
            </w:r>
            <w:r w:rsidRPr="004728E3">
              <w:t xml:space="preserve"> May were approved as a correct record and </w:t>
            </w:r>
            <w:r w:rsidR="00DA1832">
              <w:t xml:space="preserve">approved </w:t>
            </w:r>
            <w:r w:rsidRPr="004728E3">
              <w:t xml:space="preserve">for signature by the Chair. </w:t>
            </w:r>
          </w:p>
          <w:p w:rsidR="00CB0D87" w:rsidRPr="004728E3" w:rsidRDefault="00CB0D87" w:rsidP="000C11DA">
            <w:pPr>
              <w:spacing w:line="276" w:lineRule="auto"/>
              <w:jc w:val="both"/>
            </w:pPr>
          </w:p>
        </w:tc>
      </w:tr>
      <w:tr w:rsidR="00ED4498" w:rsidRPr="004728E3" w:rsidTr="00ED4498">
        <w:tc>
          <w:tcPr>
            <w:tcW w:w="683" w:type="dxa"/>
          </w:tcPr>
          <w:p w:rsidR="00ED4498" w:rsidRPr="004728E3" w:rsidRDefault="00ED4498" w:rsidP="000C11DA">
            <w:pPr>
              <w:spacing w:line="276" w:lineRule="auto"/>
              <w:jc w:val="both"/>
              <w:rPr>
                <w:b/>
                <w:bCs/>
              </w:rPr>
            </w:pPr>
            <w:r w:rsidRPr="004728E3">
              <w:rPr>
                <w:b/>
                <w:bCs/>
              </w:rPr>
              <w:t>4</w:t>
            </w:r>
          </w:p>
        </w:tc>
        <w:tc>
          <w:tcPr>
            <w:tcW w:w="730" w:type="dxa"/>
          </w:tcPr>
          <w:p w:rsidR="00ED4498" w:rsidRPr="004728E3" w:rsidRDefault="00ED4498" w:rsidP="000C11DA">
            <w:pPr>
              <w:spacing w:line="276" w:lineRule="auto"/>
              <w:jc w:val="both"/>
            </w:pPr>
          </w:p>
        </w:tc>
        <w:tc>
          <w:tcPr>
            <w:tcW w:w="9355" w:type="dxa"/>
            <w:gridSpan w:val="2"/>
          </w:tcPr>
          <w:p w:rsidR="00CD297C" w:rsidRDefault="00ED4498" w:rsidP="000C11DA">
            <w:pPr>
              <w:spacing w:line="276" w:lineRule="auto"/>
              <w:jc w:val="both"/>
            </w:pPr>
            <w:r w:rsidRPr="004728E3">
              <w:rPr>
                <w:b/>
                <w:bCs/>
              </w:rPr>
              <w:t>MATTERS ARISING</w:t>
            </w:r>
            <w:r w:rsidRPr="004728E3">
              <w:t xml:space="preserve"> </w:t>
            </w:r>
          </w:p>
          <w:p w:rsidR="00CD297C" w:rsidRDefault="00CD297C" w:rsidP="000C11DA">
            <w:pPr>
              <w:spacing w:line="276" w:lineRule="auto"/>
              <w:jc w:val="both"/>
            </w:pPr>
          </w:p>
          <w:p w:rsidR="00CB0D87" w:rsidRPr="004728E3" w:rsidRDefault="00CB0D87" w:rsidP="000C11DA">
            <w:pPr>
              <w:spacing w:line="276" w:lineRule="auto"/>
              <w:jc w:val="both"/>
            </w:pPr>
            <w:r w:rsidRPr="004728E3">
              <w:t xml:space="preserve">The Clerk advised that in relation to actions from the </w:t>
            </w:r>
            <w:r w:rsidR="00EF42A1" w:rsidRPr="004728E3">
              <w:t>Governing</w:t>
            </w:r>
            <w:r w:rsidRPr="004728E3">
              <w:t xml:space="preserve"> Board meeting on the 22</w:t>
            </w:r>
            <w:r w:rsidRPr="004728E3">
              <w:rPr>
                <w:vertAlign w:val="superscript"/>
              </w:rPr>
              <w:t>nd</w:t>
            </w:r>
            <w:r w:rsidRPr="004728E3">
              <w:t xml:space="preserve"> Ma</w:t>
            </w:r>
            <w:r w:rsidR="00EF42A1" w:rsidRPr="004728E3">
              <w:t>rch</w:t>
            </w:r>
            <w:r w:rsidRPr="004728E3">
              <w:t>:</w:t>
            </w:r>
          </w:p>
          <w:p w:rsidR="00CB0D87" w:rsidRPr="00DA1832" w:rsidRDefault="00CB0D87" w:rsidP="00DA1832">
            <w:pPr>
              <w:pStyle w:val="ListParagraph"/>
              <w:numPr>
                <w:ilvl w:val="0"/>
                <w:numId w:val="11"/>
              </w:numPr>
              <w:spacing w:line="276" w:lineRule="auto"/>
              <w:jc w:val="both"/>
              <w:rPr>
                <w:b/>
              </w:rPr>
            </w:pPr>
            <w:r w:rsidRPr="004728E3">
              <w:t xml:space="preserve">The session for governors in relation </w:t>
            </w:r>
            <w:r w:rsidR="00C47951" w:rsidRPr="004728E3">
              <w:t xml:space="preserve">to the business planning tool had taken place. </w:t>
            </w:r>
          </w:p>
          <w:p w:rsidR="00EF42A1" w:rsidRDefault="00C47951" w:rsidP="00DA1832">
            <w:pPr>
              <w:pStyle w:val="ListParagraph"/>
              <w:numPr>
                <w:ilvl w:val="0"/>
                <w:numId w:val="11"/>
              </w:numPr>
              <w:spacing w:line="276" w:lineRule="auto"/>
              <w:jc w:val="both"/>
            </w:pPr>
            <w:r w:rsidRPr="004728E3">
              <w:t>Audit committee to consider assurance around the monitoring of progre</w:t>
            </w:r>
            <w:r w:rsidR="00EF42A1" w:rsidRPr="004728E3">
              <w:t>ss</w:t>
            </w:r>
            <w:r w:rsidRPr="004728E3">
              <w:t xml:space="preserve"> o</w:t>
            </w:r>
            <w:r w:rsidR="00EF42A1" w:rsidRPr="004728E3">
              <w:t>f</w:t>
            </w:r>
            <w:r w:rsidRPr="004728E3">
              <w:t xml:space="preserve"> </w:t>
            </w:r>
            <w:r w:rsidR="00EF42A1" w:rsidRPr="004728E3">
              <w:t xml:space="preserve">students-. </w:t>
            </w:r>
            <w:r w:rsidR="009826CF">
              <w:t xml:space="preserve">– internal audit report just completed and will be going to the September audit committee meeting. </w:t>
            </w:r>
            <w:r w:rsidR="00DA1832">
              <w:t xml:space="preserve">Governors from other </w:t>
            </w:r>
            <w:r w:rsidR="000C1C51">
              <w:t>committees</w:t>
            </w:r>
            <w:r w:rsidR="00DA1832">
              <w:t xml:space="preserve"> in </w:t>
            </w:r>
            <w:r w:rsidR="000C1C51">
              <w:t>particular</w:t>
            </w:r>
            <w:r w:rsidR="00DA1832">
              <w:t xml:space="preserve"> the Quality and </w:t>
            </w:r>
            <w:r w:rsidR="000C1C51">
              <w:t>Outcomes</w:t>
            </w:r>
            <w:r w:rsidR="00DA1832">
              <w:t xml:space="preserve"> committee were invited to attend. </w:t>
            </w:r>
          </w:p>
          <w:p w:rsidR="00CB0D87" w:rsidRDefault="000C1C51" w:rsidP="000C11DA">
            <w:pPr>
              <w:spacing w:line="276" w:lineRule="auto"/>
              <w:jc w:val="both"/>
            </w:pPr>
            <w:r>
              <w:t>3.</w:t>
            </w:r>
            <w:r w:rsidRPr="004728E3">
              <w:t xml:space="preserve"> Reporting</w:t>
            </w:r>
            <w:r w:rsidR="00EF42A1" w:rsidRPr="004728E3">
              <w:t xml:space="preserve"> on work sampling to the Board – action for completion next academic year.</w:t>
            </w:r>
          </w:p>
          <w:p w:rsidR="00DA1832" w:rsidRDefault="00DA1832" w:rsidP="000C11DA">
            <w:pPr>
              <w:spacing w:line="276" w:lineRule="auto"/>
              <w:jc w:val="both"/>
            </w:pPr>
          </w:p>
          <w:p w:rsidR="00EF42A1" w:rsidRPr="004728E3" w:rsidRDefault="00DA1832" w:rsidP="000C11DA">
            <w:pPr>
              <w:spacing w:line="276" w:lineRule="auto"/>
              <w:jc w:val="both"/>
            </w:pPr>
            <w:r>
              <w:t>I</w:t>
            </w:r>
            <w:r w:rsidR="00EF42A1" w:rsidRPr="004728E3">
              <w:t>n relation to actions from the Governing Board meeting on the 17th May</w:t>
            </w:r>
            <w:r>
              <w:t xml:space="preserve"> the Clerk advised that the </w:t>
            </w:r>
            <w:r w:rsidR="00EF42A1" w:rsidRPr="004728E3">
              <w:t>Ao</w:t>
            </w:r>
            <w:r>
              <w:t>C</w:t>
            </w:r>
            <w:r w:rsidR="00EF42A1" w:rsidRPr="004728E3">
              <w:t xml:space="preserve"> </w:t>
            </w:r>
            <w:r w:rsidR="00764A45">
              <w:t xml:space="preserve">training on the </w:t>
            </w:r>
            <w:r w:rsidR="00EF42A1" w:rsidRPr="004728E3">
              <w:t xml:space="preserve">college </w:t>
            </w:r>
            <w:r w:rsidR="00764A45">
              <w:t xml:space="preserve">position against benchmarks </w:t>
            </w:r>
            <w:r w:rsidR="00CD297C">
              <w:t xml:space="preserve">was </w:t>
            </w:r>
            <w:r w:rsidR="00EF42A1" w:rsidRPr="004728E3">
              <w:t xml:space="preserve">to now take place in November </w:t>
            </w:r>
            <w:r w:rsidR="00891751" w:rsidRPr="004728E3">
              <w:t>when</w:t>
            </w:r>
            <w:r w:rsidR="00EF42A1" w:rsidRPr="004728E3">
              <w:t xml:space="preserve"> David Corke will be available and </w:t>
            </w:r>
            <w:r w:rsidR="00764A45">
              <w:t>benchmarks are known</w:t>
            </w:r>
            <w:r w:rsidR="00EF42A1" w:rsidRPr="004728E3">
              <w:t xml:space="preserve">. </w:t>
            </w:r>
            <w:r w:rsidR="00A06350">
              <w:t xml:space="preserve">The Clerk advised that all other </w:t>
            </w:r>
            <w:r w:rsidR="00EF42A1" w:rsidRPr="004728E3">
              <w:t>items were completed or ongoing.</w:t>
            </w:r>
          </w:p>
          <w:p w:rsidR="00CB0D87" w:rsidRPr="004728E3" w:rsidRDefault="00CB0D87" w:rsidP="000C11DA">
            <w:pPr>
              <w:spacing w:line="276" w:lineRule="auto"/>
              <w:jc w:val="both"/>
            </w:pPr>
          </w:p>
        </w:tc>
      </w:tr>
      <w:tr w:rsidR="00ED4498" w:rsidRPr="004728E3" w:rsidTr="00ED4498">
        <w:tc>
          <w:tcPr>
            <w:tcW w:w="683" w:type="dxa"/>
          </w:tcPr>
          <w:p w:rsidR="00ED4498" w:rsidRDefault="00DA1832" w:rsidP="000C11DA">
            <w:pPr>
              <w:spacing w:line="276" w:lineRule="auto"/>
              <w:jc w:val="both"/>
              <w:rPr>
                <w:b/>
                <w:bCs/>
              </w:rPr>
            </w:pPr>
            <w:r>
              <w:rPr>
                <w:b/>
                <w:bCs/>
              </w:rPr>
              <w:t xml:space="preserve">  </w:t>
            </w:r>
            <w:r w:rsidR="00CD297C">
              <w:rPr>
                <w:b/>
                <w:bCs/>
              </w:rPr>
              <w:t>5</w:t>
            </w:r>
          </w:p>
          <w:p w:rsidR="00CD297C" w:rsidRDefault="00CD297C" w:rsidP="000C11DA">
            <w:pPr>
              <w:spacing w:line="276" w:lineRule="auto"/>
              <w:jc w:val="both"/>
              <w:rPr>
                <w:b/>
                <w:bCs/>
              </w:rPr>
            </w:pPr>
          </w:p>
          <w:p w:rsidR="00DA1832" w:rsidRPr="004728E3" w:rsidRDefault="00DA1832" w:rsidP="000C11DA">
            <w:pPr>
              <w:spacing w:line="276" w:lineRule="auto"/>
              <w:jc w:val="both"/>
              <w:rPr>
                <w:b/>
                <w:bCs/>
              </w:rPr>
            </w:pPr>
          </w:p>
        </w:tc>
        <w:tc>
          <w:tcPr>
            <w:tcW w:w="730" w:type="dxa"/>
          </w:tcPr>
          <w:p w:rsidR="00ED4498" w:rsidRPr="004728E3" w:rsidRDefault="00DA1832" w:rsidP="000C11DA">
            <w:pPr>
              <w:spacing w:line="276" w:lineRule="auto"/>
              <w:jc w:val="both"/>
            </w:pPr>
            <w:r>
              <w:t xml:space="preserve"> </w:t>
            </w:r>
          </w:p>
          <w:p w:rsidR="00ED4498" w:rsidRPr="004728E3" w:rsidRDefault="00ED4498" w:rsidP="000C11DA">
            <w:pPr>
              <w:spacing w:line="276" w:lineRule="auto"/>
              <w:jc w:val="both"/>
            </w:pPr>
          </w:p>
        </w:tc>
        <w:tc>
          <w:tcPr>
            <w:tcW w:w="9355" w:type="dxa"/>
            <w:gridSpan w:val="2"/>
          </w:tcPr>
          <w:p w:rsidR="00ED4498" w:rsidRPr="004728E3" w:rsidRDefault="00ED4498" w:rsidP="000C11DA">
            <w:pPr>
              <w:pStyle w:val="BodyText2"/>
              <w:spacing w:line="276" w:lineRule="auto"/>
              <w:jc w:val="both"/>
              <w:rPr>
                <w:sz w:val="24"/>
              </w:rPr>
            </w:pPr>
            <w:r w:rsidRPr="004728E3">
              <w:rPr>
                <w:sz w:val="24"/>
              </w:rPr>
              <w:t>STRATEGIC CURRICULUM PLANNING 9</w:t>
            </w:r>
            <w:r w:rsidRPr="004728E3">
              <w:rPr>
                <w:sz w:val="24"/>
                <w:vertAlign w:val="superscript"/>
              </w:rPr>
              <w:t>TH</w:t>
            </w:r>
            <w:r w:rsidRPr="004728E3">
              <w:rPr>
                <w:sz w:val="24"/>
              </w:rPr>
              <w:t xml:space="preserve"> MAY</w:t>
            </w:r>
          </w:p>
          <w:p w:rsidR="00ED4498" w:rsidRPr="004728E3" w:rsidRDefault="00ED4498" w:rsidP="000C11DA">
            <w:pPr>
              <w:pStyle w:val="BodyText2"/>
              <w:spacing w:line="276" w:lineRule="auto"/>
              <w:jc w:val="both"/>
              <w:rPr>
                <w:sz w:val="24"/>
              </w:rPr>
            </w:pPr>
          </w:p>
          <w:p w:rsidR="00891751" w:rsidRPr="004728E3" w:rsidRDefault="00891751" w:rsidP="000C11DA">
            <w:pPr>
              <w:pStyle w:val="BodyText2"/>
              <w:spacing w:line="276" w:lineRule="auto"/>
              <w:jc w:val="both"/>
              <w:rPr>
                <w:b w:val="0"/>
                <w:sz w:val="24"/>
              </w:rPr>
            </w:pPr>
            <w:r w:rsidRPr="004728E3">
              <w:rPr>
                <w:b w:val="0"/>
                <w:sz w:val="24"/>
              </w:rPr>
              <w:t>It was noted that the committee Chair had given a verbal report of this meeting at the Governing Board meeting on the 17</w:t>
            </w:r>
            <w:r w:rsidRPr="004728E3">
              <w:rPr>
                <w:b w:val="0"/>
                <w:sz w:val="24"/>
                <w:vertAlign w:val="superscript"/>
              </w:rPr>
              <w:t>th</w:t>
            </w:r>
            <w:r w:rsidRPr="004728E3">
              <w:rPr>
                <w:b w:val="0"/>
                <w:sz w:val="24"/>
              </w:rPr>
              <w:t xml:space="preserve"> May and therefore the minutes were duly noted.</w:t>
            </w:r>
          </w:p>
          <w:p w:rsidR="00ED4498" w:rsidRPr="004728E3" w:rsidRDefault="00ED4498" w:rsidP="000C11DA">
            <w:pPr>
              <w:pStyle w:val="BodyText2"/>
              <w:spacing w:line="276" w:lineRule="auto"/>
              <w:jc w:val="both"/>
              <w:rPr>
                <w:b w:val="0"/>
                <w:sz w:val="24"/>
              </w:rPr>
            </w:pPr>
          </w:p>
        </w:tc>
      </w:tr>
      <w:tr w:rsidR="00ED4498" w:rsidRPr="004728E3" w:rsidTr="00ED4498">
        <w:tc>
          <w:tcPr>
            <w:tcW w:w="683" w:type="dxa"/>
          </w:tcPr>
          <w:p w:rsidR="00ED4498" w:rsidRPr="004728E3" w:rsidRDefault="00ED4498" w:rsidP="000C11DA">
            <w:pPr>
              <w:spacing w:line="276" w:lineRule="auto"/>
              <w:jc w:val="both"/>
              <w:rPr>
                <w:b/>
                <w:bCs/>
              </w:rPr>
            </w:pPr>
            <w:r w:rsidRPr="004728E3">
              <w:rPr>
                <w:b/>
                <w:bCs/>
              </w:rPr>
              <w:t>6</w:t>
            </w:r>
          </w:p>
        </w:tc>
        <w:tc>
          <w:tcPr>
            <w:tcW w:w="730" w:type="dxa"/>
          </w:tcPr>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r w:rsidRPr="004728E3">
              <w:t>6a</w:t>
            </w:r>
          </w:p>
          <w:p w:rsidR="00ED4498" w:rsidRPr="004728E3" w:rsidRDefault="00ED4498" w:rsidP="000C11DA">
            <w:pPr>
              <w:spacing w:line="276" w:lineRule="auto"/>
              <w:jc w:val="both"/>
            </w:pPr>
          </w:p>
          <w:p w:rsidR="00891751" w:rsidRPr="004728E3" w:rsidRDefault="00891751" w:rsidP="000C11DA">
            <w:pPr>
              <w:spacing w:line="276" w:lineRule="auto"/>
              <w:jc w:val="both"/>
            </w:pPr>
          </w:p>
          <w:p w:rsidR="00891751" w:rsidRPr="004728E3" w:rsidRDefault="00891751"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06674A" w:rsidRDefault="0006674A" w:rsidP="000C11DA">
            <w:pPr>
              <w:spacing w:line="276" w:lineRule="auto"/>
              <w:jc w:val="both"/>
            </w:pPr>
          </w:p>
          <w:p w:rsidR="00ED4498" w:rsidRPr="004728E3" w:rsidRDefault="00ED4498" w:rsidP="000C11DA">
            <w:pPr>
              <w:spacing w:line="276" w:lineRule="auto"/>
              <w:jc w:val="both"/>
            </w:pPr>
            <w:r w:rsidRPr="004728E3">
              <w:t>6b</w:t>
            </w:r>
          </w:p>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r w:rsidRPr="004728E3">
              <w:t>6c</w:t>
            </w:r>
          </w:p>
          <w:p w:rsidR="00ED4498" w:rsidRPr="004728E3" w:rsidRDefault="00ED4498" w:rsidP="000C11DA">
            <w:pPr>
              <w:spacing w:line="276" w:lineRule="auto"/>
              <w:jc w:val="both"/>
            </w:pPr>
          </w:p>
          <w:p w:rsidR="00ED4498" w:rsidRPr="004728E3" w:rsidRDefault="00ED4498" w:rsidP="000C11DA">
            <w:pPr>
              <w:spacing w:line="276" w:lineRule="auto"/>
              <w:jc w:val="both"/>
            </w:pPr>
            <w:r w:rsidRPr="004728E3">
              <w:t>6d</w:t>
            </w:r>
          </w:p>
        </w:tc>
        <w:tc>
          <w:tcPr>
            <w:tcW w:w="9355" w:type="dxa"/>
            <w:gridSpan w:val="2"/>
          </w:tcPr>
          <w:p w:rsidR="00ED4498" w:rsidRPr="004728E3" w:rsidRDefault="00ED4498" w:rsidP="000C11DA">
            <w:pPr>
              <w:pStyle w:val="BodyText2"/>
              <w:spacing w:line="276" w:lineRule="auto"/>
              <w:jc w:val="both"/>
              <w:rPr>
                <w:sz w:val="24"/>
              </w:rPr>
            </w:pPr>
            <w:r w:rsidRPr="004728E3">
              <w:rPr>
                <w:sz w:val="24"/>
              </w:rPr>
              <w:lastRenderedPageBreak/>
              <w:t>QUALITY &amp; OUTCOMES COMMITTEE 9</w:t>
            </w:r>
            <w:r w:rsidRPr="004728E3">
              <w:rPr>
                <w:sz w:val="24"/>
                <w:vertAlign w:val="superscript"/>
              </w:rPr>
              <w:t>th</w:t>
            </w:r>
            <w:r w:rsidRPr="004728E3">
              <w:rPr>
                <w:sz w:val="24"/>
              </w:rPr>
              <w:t xml:space="preserve"> May and 27</w:t>
            </w:r>
            <w:r w:rsidRPr="004728E3">
              <w:rPr>
                <w:sz w:val="24"/>
                <w:vertAlign w:val="superscript"/>
              </w:rPr>
              <w:t>th</w:t>
            </w:r>
            <w:r w:rsidRPr="004728E3">
              <w:rPr>
                <w:sz w:val="24"/>
              </w:rPr>
              <w:t xml:space="preserve"> JUNE </w:t>
            </w:r>
          </w:p>
          <w:p w:rsidR="00ED4498" w:rsidRPr="004728E3" w:rsidRDefault="00ED4498" w:rsidP="000C11DA">
            <w:pPr>
              <w:pStyle w:val="BodyText2"/>
              <w:spacing w:line="276" w:lineRule="auto"/>
              <w:jc w:val="both"/>
              <w:rPr>
                <w:sz w:val="24"/>
              </w:rPr>
            </w:pPr>
          </w:p>
          <w:p w:rsidR="00891751" w:rsidRPr="004728E3" w:rsidRDefault="00891751" w:rsidP="000C11DA">
            <w:pPr>
              <w:pStyle w:val="BodyText2"/>
              <w:spacing w:line="276" w:lineRule="auto"/>
              <w:jc w:val="both"/>
              <w:rPr>
                <w:b w:val="0"/>
                <w:sz w:val="24"/>
              </w:rPr>
            </w:pPr>
          </w:p>
          <w:p w:rsidR="00ED4498" w:rsidRPr="004728E3" w:rsidRDefault="00ED4498" w:rsidP="000C11DA">
            <w:pPr>
              <w:pStyle w:val="BodyText2"/>
              <w:spacing w:line="276" w:lineRule="auto"/>
              <w:jc w:val="both"/>
              <w:rPr>
                <w:b w:val="0"/>
                <w:sz w:val="24"/>
                <w:u w:val="single"/>
              </w:rPr>
            </w:pPr>
            <w:r w:rsidRPr="004728E3">
              <w:rPr>
                <w:b w:val="0"/>
                <w:sz w:val="24"/>
                <w:u w:val="single"/>
              </w:rPr>
              <w:t>To receive the Chairs Report upon the meeting of the 27</w:t>
            </w:r>
            <w:r w:rsidRPr="004728E3">
              <w:rPr>
                <w:b w:val="0"/>
                <w:sz w:val="24"/>
                <w:u w:val="single"/>
                <w:vertAlign w:val="superscript"/>
              </w:rPr>
              <w:t>th</w:t>
            </w:r>
            <w:r w:rsidRPr="004728E3">
              <w:rPr>
                <w:b w:val="0"/>
                <w:sz w:val="24"/>
                <w:u w:val="single"/>
              </w:rPr>
              <w:t xml:space="preserve"> June </w:t>
            </w:r>
          </w:p>
          <w:p w:rsidR="00891751" w:rsidRPr="004728E3" w:rsidRDefault="00891751" w:rsidP="000C11DA">
            <w:pPr>
              <w:pStyle w:val="BodyText2"/>
              <w:spacing w:line="276" w:lineRule="auto"/>
              <w:jc w:val="both"/>
              <w:rPr>
                <w:b w:val="0"/>
                <w:sz w:val="24"/>
              </w:rPr>
            </w:pPr>
          </w:p>
          <w:p w:rsidR="005A70D3" w:rsidRDefault="00891751" w:rsidP="000C11DA">
            <w:pPr>
              <w:pStyle w:val="BodyText2"/>
              <w:spacing w:line="276" w:lineRule="auto"/>
              <w:jc w:val="both"/>
              <w:rPr>
                <w:b w:val="0"/>
                <w:sz w:val="24"/>
              </w:rPr>
            </w:pPr>
            <w:r w:rsidRPr="004728E3">
              <w:rPr>
                <w:b w:val="0"/>
                <w:sz w:val="24"/>
              </w:rPr>
              <w:t xml:space="preserve">The </w:t>
            </w:r>
            <w:r w:rsidR="00CD297C">
              <w:rPr>
                <w:b w:val="0"/>
                <w:sz w:val="24"/>
              </w:rPr>
              <w:t>C</w:t>
            </w:r>
            <w:r w:rsidRPr="004728E3">
              <w:rPr>
                <w:b w:val="0"/>
                <w:sz w:val="24"/>
              </w:rPr>
              <w:t>ommittee Chair gave a verbal repo</w:t>
            </w:r>
            <w:r w:rsidR="00764A45">
              <w:rPr>
                <w:b w:val="0"/>
                <w:sz w:val="24"/>
              </w:rPr>
              <w:t>r</w:t>
            </w:r>
            <w:r w:rsidRPr="004728E3">
              <w:rPr>
                <w:b w:val="0"/>
                <w:sz w:val="24"/>
              </w:rPr>
              <w:t>t on the meeting of the 27</w:t>
            </w:r>
            <w:r w:rsidRPr="004728E3">
              <w:rPr>
                <w:b w:val="0"/>
                <w:sz w:val="24"/>
                <w:vertAlign w:val="superscript"/>
              </w:rPr>
              <w:t>th</w:t>
            </w:r>
            <w:r w:rsidRPr="004728E3">
              <w:rPr>
                <w:b w:val="0"/>
                <w:sz w:val="24"/>
              </w:rPr>
              <w:t xml:space="preserve"> June. </w:t>
            </w:r>
            <w:r w:rsidR="00B82E5F">
              <w:rPr>
                <w:b w:val="0"/>
                <w:sz w:val="24"/>
              </w:rPr>
              <w:t>She advised that the committee had been u</w:t>
            </w:r>
            <w:r w:rsidR="005A70D3">
              <w:rPr>
                <w:b w:val="0"/>
                <w:sz w:val="24"/>
              </w:rPr>
              <w:t>pdate</w:t>
            </w:r>
            <w:r w:rsidR="00B82E5F">
              <w:rPr>
                <w:b w:val="0"/>
                <w:sz w:val="24"/>
              </w:rPr>
              <w:t>d</w:t>
            </w:r>
            <w:r w:rsidR="005A70D3">
              <w:rPr>
                <w:b w:val="0"/>
                <w:sz w:val="24"/>
              </w:rPr>
              <w:t xml:space="preserve"> </w:t>
            </w:r>
            <w:r w:rsidR="00B82E5F">
              <w:rPr>
                <w:b w:val="0"/>
                <w:sz w:val="24"/>
              </w:rPr>
              <w:t xml:space="preserve">regarding the </w:t>
            </w:r>
            <w:r w:rsidR="005A70D3">
              <w:rPr>
                <w:b w:val="0"/>
                <w:sz w:val="24"/>
              </w:rPr>
              <w:t xml:space="preserve">work in </w:t>
            </w:r>
            <w:r w:rsidR="000C1C51">
              <w:rPr>
                <w:b w:val="0"/>
                <w:sz w:val="24"/>
              </w:rPr>
              <w:t>relation</w:t>
            </w:r>
            <w:r w:rsidR="005A70D3">
              <w:rPr>
                <w:b w:val="0"/>
                <w:sz w:val="24"/>
              </w:rPr>
              <w:t xml:space="preserve"> to app</w:t>
            </w:r>
            <w:r w:rsidR="00CD297C">
              <w:rPr>
                <w:b w:val="0"/>
                <w:sz w:val="24"/>
              </w:rPr>
              <w:t>renticeships</w:t>
            </w:r>
            <w:r w:rsidR="005A70D3">
              <w:rPr>
                <w:b w:val="0"/>
                <w:sz w:val="24"/>
              </w:rPr>
              <w:t xml:space="preserve"> under </w:t>
            </w:r>
            <w:r w:rsidR="00B82E5F">
              <w:rPr>
                <w:b w:val="0"/>
                <w:sz w:val="24"/>
              </w:rPr>
              <w:t xml:space="preserve">the </w:t>
            </w:r>
            <w:r w:rsidR="005A70D3">
              <w:rPr>
                <w:b w:val="0"/>
                <w:sz w:val="24"/>
              </w:rPr>
              <w:t>SCI</w:t>
            </w:r>
            <w:r w:rsidR="00764A45">
              <w:rPr>
                <w:b w:val="0"/>
                <w:sz w:val="24"/>
              </w:rPr>
              <w:t>F</w:t>
            </w:r>
            <w:r w:rsidR="005A70D3">
              <w:rPr>
                <w:b w:val="0"/>
                <w:sz w:val="24"/>
              </w:rPr>
              <w:t xml:space="preserve"> project</w:t>
            </w:r>
            <w:r w:rsidR="00B82E5F">
              <w:rPr>
                <w:b w:val="0"/>
                <w:sz w:val="24"/>
              </w:rPr>
              <w:t xml:space="preserve"> and advised that it had been </w:t>
            </w:r>
            <w:r w:rsidR="00CD297C">
              <w:rPr>
                <w:b w:val="0"/>
                <w:sz w:val="24"/>
              </w:rPr>
              <w:t xml:space="preserve">identified </w:t>
            </w:r>
            <w:r w:rsidR="000C1C51">
              <w:rPr>
                <w:b w:val="0"/>
                <w:sz w:val="24"/>
              </w:rPr>
              <w:t>that there</w:t>
            </w:r>
            <w:r w:rsidR="005A70D3">
              <w:rPr>
                <w:b w:val="0"/>
                <w:sz w:val="24"/>
              </w:rPr>
              <w:t xml:space="preserve"> is a lot of good practice at the </w:t>
            </w:r>
            <w:r w:rsidR="000C1C51">
              <w:rPr>
                <w:b w:val="0"/>
                <w:sz w:val="24"/>
              </w:rPr>
              <w:t>college</w:t>
            </w:r>
            <w:r w:rsidR="005A70D3">
              <w:rPr>
                <w:b w:val="0"/>
                <w:sz w:val="24"/>
              </w:rPr>
              <w:t xml:space="preserve"> </w:t>
            </w:r>
            <w:r w:rsidR="00B82E5F">
              <w:rPr>
                <w:b w:val="0"/>
                <w:sz w:val="24"/>
              </w:rPr>
              <w:t xml:space="preserve">but </w:t>
            </w:r>
            <w:r w:rsidR="000C1C51">
              <w:rPr>
                <w:b w:val="0"/>
                <w:sz w:val="24"/>
              </w:rPr>
              <w:t>progress</w:t>
            </w:r>
            <w:r w:rsidR="005A70D3">
              <w:rPr>
                <w:b w:val="0"/>
                <w:sz w:val="24"/>
              </w:rPr>
              <w:t xml:space="preserve"> </w:t>
            </w:r>
            <w:r w:rsidR="00B82E5F">
              <w:rPr>
                <w:b w:val="0"/>
                <w:sz w:val="24"/>
              </w:rPr>
              <w:t xml:space="preserve">needs to </w:t>
            </w:r>
            <w:r w:rsidR="00764A45">
              <w:rPr>
                <w:b w:val="0"/>
                <w:sz w:val="24"/>
              </w:rPr>
              <w:t>accelerate</w:t>
            </w:r>
            <w:r w:rsidR="005A70D3">
              <w:rPr>
                <w:b w:val="0"/>
                <w:sz w:val="24"/>
              </w:rPr>
              <w:t>.</w:t>
            </w:r>
            <w:r w:rsidR="00B82E5F">
              <w:rPr>
                <w:b w:val="0"/>
                <w:sz w:val="24"/>
              </w:rPr>
              <w:t xml:space="preserve"> Student</w:t>
            </w:r>
            <w:r w:rsidR="005A70D3">
              <w:rPr>
                <w:b w:val="0"/>
                <w:sz w:val="24"/>
              </w:rPr>
              <w:t xml:space="preserve"> </w:t>
            </w:r>
            <w:r w:rsidR="000C1C51">
              <w:rPr>
                <w:b w:val="0"/>
                <w:sz w:val="24"/>
              </w:rPr>
              <w:t>performance</w:t>
            </w:r>
            <w:r w:rsidR="005A70D3">
              <w:rPr>
                <w:b w:val="0"/>
                <w:sz w:val="24"/>
              </w:rPr>
              <w:t xml:space="preserve"> </w:t>
            </w:r>
            <w:r w:rsidR="00B82E5F">
              <w:rPr>
                <w:b w:val="0"/>
                <w:sz w:val="24"/>
              </w:rPr>
              <w:t xml:space="preserve">is </w:t>
            </w:r>
            <w:r w:rsidR="005A70D3">
              <w:rPr>
                <w:b w:val="0"/>
                <w:sz w:val="24"/>
              </w:rPr>
              <w:t xml:space="preserve">on target </w:t>
            </w:r>
            <w:r w:rsidR="000C1C51">
              <w:rPr>
                <w:b w:val="0"/>
                <w:sz w:val="24"/>
              </w:rPr>
              <w:t>and</w:t>
            </w:r>
            <w:r w:rsidR="00B82E5F">
              <w:rPr>
                <w:b w:val="0"/>
                <w:sz w:val="24"/>
              </w:rPr>
              <w:t xml:space="preserve"> the </w:t>
            </w:r>
            <w:r w:rsidR="005A70D3">
              <w:rPr>
                <w:b w:val="0"/>
                <w:sz w:val="24"/>
              </w:rPr>
              <w:t xml:space="preserve">scorecard now </w:t>
            </w:r>
            <w:r w:rsidR="00B82E5F">
              <w:rPr>
                <w:b w:val="0"/>
                <w:sz w:val="24"/>
              </w:rPr>
              <w:t xml:space="preserve">has </w:t>
            </w:r>
            <w:r w:rsidR="005A70D3">
              <w:rPr>
                <w:b w:val="0"/>
                <w:sz w:val="24"/>
              </w:rPr>
              <w:t xml:space="preserve">aspirational targets. </w:t>
            </w:r>
            <w:r w:rsidR="00B82E5F">
              <w:rPr>
                <w:b w:val="0"/>
                <w:sz w:val="24"/>
              </w:rPr>
              <w:t xml:space="preserve">The committee chair commented that </w:t>
            </w:r>
            <w:r w:rsidR="005A70D3">
              <w:rPr>
                <w:b w:val="0"/>
                <w:sz w:val="24"/>
              </w:rPr>
              <w:t xml:space="preserve">a </w:t>
            </w:r>
            <w:r w:rsidR="00CD297C">
              <w:rPr>
                <w:b w:val="0"/>
                <w:sz w:val="24"/>
              </w:rPr>
              <w:t>really</w:t>
            </w:r>
            <w:r w:rsidR="005A70D3">
              <w:rPr>
                <w:b w:val="0"/>
                <w:sz w:val="24"/>
              </w:rPr>
              <w:t xml:space="preserve"> good paper explaining </w:t>
            </w:r>
            <w:r w:rsidR="0006674A">
              <w:rPr>
                <w:b w:val="0"/>
                <w:sz w:val="24"/>
              </w:rPr>
              <w:t>ALPS (</w:t>
            </w:r>
            <w:r w:rsidR="00764A45">
              <w:rPr>
                <w:b w:val="0"/>
                <w:sz w:val="24"/>
              </w:rPr>
              <w:t xml:space="preserve">Value Added) </w:t>
            </w:r>
            <w:r w:rsidR="00B82E5F">
              <w:rPr>
                <w:b w:val="0"/>
                <w:sz w:val="24"/>
              </w:rPr>
              <w:t xml:space="preserve">had been produced. Governors were advised that they could ask the </w:t>
            </w:r>
            <w:r w:rsidR="005A70D3">
              <w:rPr>
                <w:b w:val="0"/>
                <w:sz w:val="24"/>
              </w:rPr>
              <w:t xml:space="preserve">Clerk for a </w:t>
            </w:r>
            <w:r w:rsidR="000C1C51">
              <w:rPr>
                <w:b w:val="0"/>
                <w:sz w:val="24"/>
              </w:rPr>
              <w:t>copy.</w:t>
            </w:r>
          </w:p>
          <w:p w:rsidR="005A70D3" w:rsidRDefault="005A70D3" w:rsidP="000C11DA">
            <w:pPr>
              <w:pStyle w:val="BodyText2"/>
              <w:spacing w:line="276" w:lineRule="auto"/>
              <w:jc w:val="both"/>
              <w:rPr>
                <w:sz w:val="24"/>
              </w:rPr>
            </w:pPr>
          </w:p>
          <w:p w:rsidR="005A70D3" w:rsidRPr="0008533C" w:rsidRDefault="0008533C" w:rsidP="000C11DA">
            <w:pPr>
              <w:pStyle w:val="BodyText2"/>
              <w:spacing w:line="276" w:lineRule="auto"/>
              <w:jc w:val="both"/>
              <w:rPr>
                <w:b w:val="0"/>
                <w:sz w:val="24"/>
              </w:rPr>
            </w:pPr>
            <w:r w:rsidRPr="0008533C">
              <w:rPr>
                <w:b w:val="0"/>
                <w:sz w:val="24"/>
              </w:rPr>
              <w:t xml:space="preserve">The </w:t>
            </w:r>
            <w:r w:rsidR="0006674A">
              <w:rPr>
                <w:b w:val="0"/>
                <w:sz w:val="24"/>
              </w:rPr>
              <w:t>C</w:t>
            </w:r>
            <w:r w:rsidRPr="0008533C">
              <w:rPr>
                <w:b w:val="0"/>
                <w:sz w:val="24"/>
              </w:rPr>
              <w:t xml:space="preserve">ommittee Chair also advised that an </w:t>
            </w:r>
            <w:r w:rsidR="005A70D3" w:rsidRPr="0008533C">
              <w:rPr>
                <w:b w:val="0"/>
                <w:sz w:val="24"/>
              </w:rPr>
              <w:t xml:space="preserve">update </w:t>
            </w:r>
            <w:r w:rsidRPr="0008533C">
              <w:rPr>
                <w:b w:val="0"/>
                <w:sz w:val="24"/>
              </w:rPr>
              <w:t xml:space="preserve">had been </w:t>
            </w:r>
            <w:r w:rsidR="002A75EA" w:rsidRPr="0008533C">
              <w:rPr>
                <w:b w:val="0"/>
                <w:sz w:val="24"/>
              </w:rPr>
              <w:t>received</w:t>
            </w:r>
            <w:r w:rsidRPr="0008533C">
              <w:rPr>
                <w:b w:val="0"/>
                <w:sz w:val="24"/>
              </w:rPr>
              <w:t xml:space="preserve"> on the bronze, silver, </w:t>
            </w:r>
            <w:r w:rsidR="005A70D3" w:rsidRPr="0008533C">
              <w:rPr>
                <w:b w:val="0"/>
                <w:sz w:val="24"/>
              </w:rPr>
              <w:t xml:space="preserve">gold </w:t>
            </w:r>
            <w:r w:rsidR="00764A45">
              <w:rPr>
                <w:b w:val="0"/>
                <w:sz w:val="24"/>
              </w:rPr>
              <w:t xml:space="preserve">progress monitoring </w:t>
            </w:r>
            <w:r w:rsidR="002A75EA" w:rsidRPr="0008533C">
              <w:rPr>
                <w:b w:val="0"/>
                <w:sz w:val="24"/>
              </w:rPr>
              <w:t>scheme</w:t>
            </w:r>
            <w:r w:rsidRPr="0008533C">
              <w:rPr>
                <w:b w:val="0"/>
                <w:sz w:val="24"/>
              </w:rPr>
              <w:t xml:space="preserve"> and that the committee </w:t>
            </w:r>
            <w:r w:rsidR="005A70D3" w:rsidRPr="0008533C">
              <w:rPr>
                <w:b w:val="0"/>
                <w:sz w:val="24"/>
              </w:rPr>
              <w:t>should have achievement</w:t>
            </w:r>
            <w:r w:rsidR="00764A45">
              <w:rPr>
                <w:b w:val="0"/>
                <w:sz w:val="24"/>
              </w:rPr>
              <w:t xml:space="preserve"> result</w:t>
            </w:r>
            <w:r w:rsidR="005A70D3" w:rsidRPr="0008533C">
              <w:rPr>
                <w:b w:val="0"/>
                <w:sz w:val="24"/>
              </w:rPr>
              <w:t xml:space="preserve">s </w:t>
            </w:r>
            <w:r w:rsidRPr="0008533C">
              <w:rPr>
                <w:b w:val="0"/>
                <w:sz w:val="24"/>
              </w:rPr>
              <w:t>at its next meeting</w:t>
            </w:r>
            <w:r w:rsidR="0006674A">
              <w:rPr>
                <w:b w:val="0"/>
                <w:sz w:val="24"/>
              </w:rPr>
              <w:t>. The committee had a</w:t>
            </w:r>
            <w:r w:rsidR="005A70D3" w:rsidRPr="0008533C">
              <w:rPr>
                <w:b w:val="0"/>
                <w:sz w:val="24"/>
              </w:rPr>
              <w:t xml:space="preserve">sked for </w:t>
            </w:r>
            <w:r w:rsidR="00764A45">
              <w:rPr>
                <w:b w:val="0"/>
                <w:sz w:val="24"/>
              </w:rPr>
              <w:t xml:space="preserve">a report </w:t>
            </w:r>
            <w:r w:rsidR="005A70D3" w:rsidRPr="0008533C">
              <w:rPr>
                <w:b w:val="0"/>
                <w:sz w:val="24"/>
              </w:rPr>
              <w:t xml:space="preserve">to show </w:t>
            </w:r>
            <w:r w:rsidR="005A70D3" w:rsidRPr="0008533C">
              <w:rPr>
                <w:b w:val="0"/>
                <w:sz w:val="24"/>
              </w:rPr>
              <w:lastRenderedPageBreak/>
              <w:t>movement</w:t>
            </w:r>
            <w:r w:rsidR="00764A45">
              <w:rPr>
                <w:b w:val="0"/>
                <w:sz w:val="24"/>
              </w:rPr>
              <w:t>s since the last report as well as the current position</w:t>
            </w:r>
            <w:r w:rsidR="005A70D3" w:rsidRPr="0008533C">
              <w:rPr>
                <w:b w:val="0"/>
                <w:sz w:val="24"/>
              </w:rPr>
              <w:t xml:space="preserve">. </w:t>
            </w:r>
            <w:r w:rsidRPr="0008533C">
              <w:rPr>
                <w:b w:val="0"/>
                <w:sz w:val="24"/>
              </w:rPr>
              <w:t>The Board were advise</w:t>
            </w:r>
            <w:r w:rsidR="002A75EA">
              <w:rPr>
                <w:b w:val="0"/>
                <w:sz w:val="24"/>
              </w:rPr>
              <w:t>d</w:t>
            </w:r>
            <w:r w:rsidRPr="0008533C">
              <w:rPr>
                <w:b w:val="0"/>
                <w:sz w:val="24"/>
              </w:rPr>
              <w:t xml:space="preserve"> </w:t>
            </w:r>
            <w:r w:rsidR="002A75EA" w:rsidRPr="0008533C">
              <w:rPr>
                <w:b w:val="0"/>
                <w:sz w:val="24"/>
              </w:rPr>
              <w:t>that</w:t>
            </w:r>
            <w:r w:rsidRPr="0008533C">
              <w:rPr>
                <w:b w:val="0"/>
                <w:sz w:val="24"/>
              </w:rPr>
              <w:t xml:space="preserve"> </w:t>
            </w:r>
            <w:r w:rsidR="002A75EA" w:rsidRPr="0008533C">
              <w:rPr>
                <w:b w:val="0"/>
                <w:sz w:val="24"/>
              </w:rPr>
              <w:t>there</w:t>
            </w:r>
            <w:r w:rsidRPr="0008533C">
              <w:rPr>
                <w:b w:val="0"/>
                <w:sz w:val="24"/>
              </w:rPr>
              <w:t xml:space="preserve"> remains a number of areas of concern in </w:t>
            </w:r>
            <w:r w:rsidR="002A75EA" w:rsidRPr="0008533C">
              <w:rPr>
                <w:b w:val="0"/>
                <w:sz w:val="24"/>
              </w:rPr>
              <w:t>relation</w:t>
            </w:r>
            <w:r w:rsidRPr="0008533C">
              <w:rPr>
                <w:b w:val="0"/>
                <w:sz w:val="24"/>
              </w:rPr>
              <w:t xml:space="preserve"> </w:t>
            </w:r>
            <w:r w:rsidR="005A70D3" w:rsidRPr="0008533C">
              <w:rPr>
                <w:b w:val="0"/>
                <w:sz w:val="24"/>
              </w:rPr>
              <w:t>to retention, English and maths</w:t>
            </w:r>
            <w:r w:rsidR="002A75EA" w:rsidRPr="0008533C">
              <w:rPr>
                <w:b w:val="0"/>
                <w:sz w:val="24"/>
              </w:rPr>
              <w:t xml:space="preserve"> </w:t>
            </w:r>
            <w:r w:rsidR="00764A45">
              <w:rPr>
                <w:b w:val="0"/>
                <w:sz w:val="24"/>
              </w:rPr>
              <w:t xml:space="preserve">and </w:t>
            </w:r>
            <w:r w:rsidR="002A75EA" w:rsidRPr="0008533C">
              <w:rPr>
                <w:b w:val="0"/>
                <w:sz w:val="24"/>
              </w:rPr>
              <w:t>attendance</w:t>
            </w:r>
            <w:r w:rsidRPr="0008533C">
              <w:rPr>
                <w:b w:val="0"/>
                <w:sz w:val="24"/>
              </w:rPr>
              <w:t>.</w:t>
            </w:r>
            <w:r w:rsidR="005A70D3" w:rsidRPr="0008533C">
              <w:rPr>
                <w:b w:val="0"/>
                <w:sz w:val="24"/>
              </w:rPr>
              <w:t xml:space="preserve"> </w:t>
            </w:r>
          </w:p>
          <w:p w:rsidR="00891751" w:rsidRPr="004728E3" w:rsidRDefault="00891751" w:rsidP="000C11DA">
            <w:pPr>
              <w:pStyle w:val="BodyText2"/>
              <w:spacing w:line="276" w:lineRule="auto"/>
              <w:jc w:val="both"/>
              <w:rPr>
                <w:b w:val="0"/>
                <w:sz w:val="24"/>
              </w:rPr>
            </w:pPr>
          </w:p>
          <w:p w:rsidR="00ED4498" w:rsidRPr="004728E3" w:rsidRDefault="00ED4498" w:rsidP="000C11DA">
            <w:pPr>
              <w:pStyle w:val="BodyText2"/>
              <w:spacing w:line="276" w:lineRule="auto"/>
              <w:jc w:val="both"/>
              <w:rPr>
                <w:b w:val="0"/>
                <w:sz w:val="24"/>
                <w:u w:val="single"/>
              </w:rPr>
            </w:pPr>
            <w:r w:rsidRPr="004728E3">
              <w:rPr>
                <w:b w:val="0"/>
                <w:sz w:val="24"/>
                <w:u w:val="single"/>
              </w:rPr>
              <w:t>To receive the minutes of the meetings on the 9</w:t>
            </w:r>
            <w:r w:rsidRPr="004728E3">
              <w:rPr>
                <w:b w:val="0"/>
                <w:sz w:val="24"/>
                <w:u w:val="single"/>
                <w:vertAlign w:val="superscript"/>
              </w:rPr>
              <w:t>th</w:t>
            </w:r>
            <w:r w:rsidRPr="004728E3">
              <w:rPr>
                <w:b w:val="0"/>
                <w:sz w:val="24"/>
                <w:u w:val="single"/>
              </w:rPr>
              <w:t xml:space="preserve"> May </w:t>
            </w:r>
          </w:p>
          <w:p w:rsidR="00891751" w:rsidRPr="004728E3" w:rsidRDefault="00891751" w:rsidP="000C11DA">
            <w:pPr>
              <w:pStyle w:val="BodyText2"/>
              <w:spacing w:line="276" w:lineRule="auto"/>
              <w:jc w:val="both"/>
              <w:rPr>
                <w:b w:val="0"/>
                <w:sz w:val="24"/>
                <w:u w:val="single"/>
              </w:rPr>
            </w:pPr>
          </w:p>
          <w:p w:rsidR="00891751" w:rsidRPr="004728E3" w:rsidRDefault="00891751" w:rsidP="00A76FF6">
            <w:pPr>
              <w:pStyle w:val="BodyText2"/>
              <w:spacing w:line="276" w:lineRule="auto"/>
              <w:jc w:val="both"/>
              <w:rPr>
                <w:b w:val="0"/>
                <w:sz w:val="24"/>
              </w:rPr>
            </w:pPr>
            <w:r w:rsidRPr="004728E3">
              <w:rPr>
                <w:b w:val="0"/>
                <w:sz w:val="24"/>
              </w:rPr>
              <w:t xml:space="preserve">The Board noted the </w:t>
            </w:r>
            <w:r w:rsidR="000C11DA" w:rsidRPr="004728E3">
              <w:rPr>
                <w:b w:val="0"/>
                <w:sz w:val="24"/>
              </w:rPr>
              <w:t>minutes</w:t>
            </w:r>
            <w:r w:rsidRPr="004728E3">
              <w:rPr>
                <w:b w:val="0"/>
                <w:sz w:val="24"/>
              </w:rPr>
              <w:t xml:space="preserve"> of the meeting on the 9</w:t>
            </w:r>
            <w:r w:rsidRPr="004728E3">
              <w:rPr>
                <w:b w:val="0"/>
                <w:sz w:val="24"/>
                <w:vertAlign w:val="superscript"/>
              </w:rPr>
              <w:t>th</w:t>
            </w:r>
            <w:r w:rsidRPr="004728E3">
              <w:rPr>
                <w:b w:val="0"/>
                <w:sz w:val="24"/>
              </w:rPr>
              <w:t xml:space="preserve"> May.</w:t>
            </w:r>
          </w:p>
          <w:p w:rsidR="00ED4498" w:rsidRPr="004728E3" w:rsidRDefault="00ED4498" w:rsidP="00A76FF6">
            <w:pPr>
              <w:pStyle w:val="BodyText2"/>
              <w:spacing w:line="276" w:lineRule="auto"/>
              <w:jc w:val="both"/>
              <w:rPr>
                <w:b w:val="0"/>
                <w:sz w:val="24"/>
              </w:rPr>
            </w:pPr>
          </w:p>
          <w:p w:rsidR="00ED4498" w:rsidRPr="004728E3" w:rsidRDefault="00ED4498" w:rsidP="00A76FF6">
            <w:pPr>
              <w:pStyle w:val="BodyText2"/>
              <w:spacing w:line="276" w:lineRule="auto"/>
              <w:jc w:val="both"/>
              <w:rPr>
                <w:b w:val="0"/>
                <w:sz w:val="24"/>
                <w:u w:val="single"/>
              </w:rPr>
            </w:pPr>
            <w:r w:rsidRPr="004728E3">
              <w:rPr>
                <w:b w:val="0"/>
                <w:sz w:val="24"/>
                <w:u w:val="single"/>
              </w:rPr>
              <w:t xml:space="preserve">Specific Matters </w:t>
            </w:r>
          </w:p>
          <w:p w:rsidR="00ED4498" w:rsidRPr="004728E3" w:rsidRDefault="00ED4498" w:rsidP="00A76FF6">
            <w:pPr>
              <w:pStyle w:val="BodyText2"/>
              <w:spacing w:line="276" w:lineRule="auto"/>
              <w:jc w:val="both"/>
              <w:rPr>
                <w:b w:val="0"/>
                <w:sz w:val="24"/>
              </w:rPr>
            </w:pPr>
          </w:p>
          <w:p w:rsidR="00ED4498" w:rsidRPr="004728E3" w:rsidRDefault="00ED4498" w:rsidP="00A76FF6">
            <w:pPr>
              <w:pStyle w:val="BodyText2"/>
              <w:numPr>
                <w:ilvl w:val="0"/>
                <w:numId w:val="4"/>
              </w:numPr>
              <w:spacing w:line="276" w:lineRule="auto"/>
              <w:jc w:val="both"/>
              <w:rPr>
                <w:bCs w:val="0"/>
                <w:i/>
                <w:sz w:val="24"/>
              </w:rPr>
            </w:pPr>
            <w:r w:rsidRPr="004728E3">
              <w:rPr>
                <w:b w:val="0"/>
                <w:bCs w:val="0"/>
                <w:sz w:val="24"/>
              </w:rPr>
              <w:t>Teaching, Learning and Assessment Strategy</w:t>
            </w:r>
          </w:p>
          <w:p w:rsidR="00ED4498" w:rsidRPr="0006674A" w:rsidRDefault="00ED4498" w:rsidP="00A76FF6">
            <w:pPr>
              <w:pStyle w:val="BodyText2"/>
              <w:numPr>
                <w:ilvl w:val="0"/>
                <w:numId w:val="4"/>
              </w:numPr>
              <w:spacing w:line="276" w:lineRule="auto"/>
              <w:jc w:val="both"/>
              <w:rPr>
                <w:bCs w:val="0"/>
                <w:i/>
                <w:sz w:val="24"/>
              </w:rPr>
            </w:pPr>
            <w:r w:rsidRPr="004728E3">
              <w:rPr>
                <w:b w:val="0"/>
                <w:bCs w:val="0"/>
                <w:sz w:val="24"/>
              </w:rPr>
              <w:t>Observation of Teaching, Learning and Assessment Policy</w:t>
            </w:r>
          </w:p>
          <w:p w:rsidR="0006674A" w:rsidRPr="004728E3" w:rsidRDefault="0006674A" w:rsidP="00A76FF6">
            <w:pPr>
              <w:pStyle w:val="BodyText2"/>
              <w:numPr>
                <w:ilvl w:val="0"/>
                <w:numId w:val="4"/>
              </w:numPr>
              <w:spacing w:line="276" w:lineRule="auto"/>
              <w:jc w:val="both"/>
              <w:rPr>
                <w:bCs w:val="0"/>
                <w:i/>
                <w:sz w:val="24"/>
              </w:rPr>
            </w:pPr>
            <w:r>
              <w:rPr>
                <w:b w:val="0"/>
                <w:bCs w:val="0"/>
                <w:sz w:val="24"/>
              </w:rPr>
              <w:t xml:space="preserve">Expectations and Standards </w:t>
            </w:r>
            <w:r w:rsidRPr="00A76FF6">
              <w:rPr>
                <w:b w:val="0"/>
                <w:bCs w:val="0"/>
                <w:sz w:val="24"/>
              </w:rPr>
              <w:t xml:space="preserve">matrix </w:t>
            </w:r>
          </w:p>
          <w:p w:rsidR="00891751" w:rsidRPr="004728E3" w:rsidRDefault="00891751" w:rsidP="00A76FF6">
            <w:pPr>
              <w:pStyle w:val="BodyText2"/>
              <w:spacing w:line="276" w:lineRule="auto"/>
              <w:jc w:val="both"/>
              <w:rPr>
                <w:b w:val="0"/>
                <w:bCs w:val="0"/>
                <w:sz w:val="24"/>
              </w:rPr>
            </w:pPr>
          </w:p>
          <w:p w:rsidR="00891751" w:rsidRPr="004728E3" w:rsidRDefault="00891751" w:rsidP="00A76FF6">
            <w:pPr>
              <w:pStyle w:val="BodyText2"/>
              <w:spacing w:line="276" w:lineRule="auto"/>
              <w:jc w:val="both"/>
              <w:rPr>
                <w:b w:val="0"/>
                <w:bCs w:val="0"/>
                <w:sz w:val="24"/>
              </w:rPr>
            </w:pPr>
            <w:r w:rsidRPr="004728E3">
              <w:rPr>
                <w:b w:val="0"/>
                <w:bCs w:val="0"/>
                <w:sz w:val="24"/>
              </w:rPr>
              <w:t xml:space="preserve">The </w:t>
            </w:r>
            <w:r w:rsidR="000C11DA" w:rsidRPr="004728E3">
              <w:rPr>
                <w:b w:val="0"/>
                <w:bCs w:val="0"/>
                <w:sz w:val="24"/>
              </w:rPr>
              <w:t>policies</w:t>
            </w:r>
            <w:r w:rsidRPr="004728E3">
              <w:rPr>
                <w:b w:val="0"/>
                <w:bCs w:val="0"/>
                <w:sz w:val="24"/>
              </w:rPr>
              <w:t xml:space="preserve"> having been through a </w:t>
            </w:r>
            <w:r w:rsidR="000C11DA" w:rsidRPr="004728E3">
              <w:rPr>
                <w:b w:val="0"/>
                <w:bCs w:val="0"/>
                <w:sz w:val="24"/>
              </w:rPr>
              <w:t>consultation</w:t>
            </w:r>
            <w:r w:rsidRPr="004728E3">
              <w:rPr>
                <w:b w:val="0"/>
                <w:bCs w:val="0"/>
                <w:sz w:val="24"/>
              </w:rPr>
              <w:t xml:space="preserve"> process and having been </w:t>
            </w:r>
            <w:r w:rsidR="000C11DA" w:rsidRPr="004728E3">
              <w:rPr>
                <w:b w:val="0"/>
                <w:bCs w:val="0"/>
                <w:sz w:val="24"/>
              </w:rPr>
              <w:t>forensically</w:t>
            </w:r>
            <w:r w:rsidRPr="004728E3">
              <w:rPr>
                <w:b w:val="0"/>
                <w:bCs w:val="0"/>
                <w:sz w:val="24"/>
              </w:rPr>
              <w:t xml:space="preserve"> </w:t>
            </w:r>
            <w:r w:rsidR="003F7CAE" w:rsidRPr="004728E3">
              <w:rPr>
                <w:b w:val="0"/>
                <w:bCs w:val="0"/>
                <w:sz w:val="24"/>
              </w:rPr>
              <w:t>examined by</w:t>
            </w:r>
            <w:r w:rsidRPr="004728E3">
              <w:rPr>
                <w:b w:val="0"/>
                <w:bCs w:val="0"/>
                <w:sz w:val="24"/>
              </w:rPr>
              <w:t xml:space="preserve"> the </w:t>
            </w:r>
            <w:r w:rsidR="000C11DA" w:rsidRPr="004728E3">
              <w:rPr>
                <w:b w:val="0"/>
                <w:bCs w:val="0"/>
                <w:sz w:val="24"/>
              </w:rPr>
              <w:t>Quality</w:t>
            </w:r>
            <w:r w:rsidRPr="004728E3">
              <w:rPr>
                <w:b w:val="0"/>
                <w:bCs w:val="0"/>
                <w:sz w:val="24"/>
              </w:rPr>
              <w:t xml:space="preserve"> and Outcomes </w:t>
            </w:r>
            <w:r w:rsidR="000C11DA" w:rsidRPr="004728E3">
              <w:rPr>
                <w:b w:val="0"/>
                <w:bCs w:val="0"/>
                <w:sz w:val="24"/>
              </w:rPr>
              <w:t>committee it was</w:t>
            </w:r>
          </w:p>
          <w:p w:rsidR="000C11DA" w:rsidRPr="004728E3" w:rsidRDefault="000C11DA" w:rsidP="00A76FF6">
            <w:pPr>
              <w:pStyle w:val="BodyText2"/>
              <w:spacing w:line="276" w:lineRule="auto"/>
              <w:jc w:val="both"/>
              <w:rPr>
                <w:b w:val="0"/>
                <w:bCs w:val="0"/>
                <w:sz w:val="24"/>
              </w:rPr>
            </w:pPr>
          </w:p>
          <w:p w:rsidR="000C11DA" w:rsidRPr="004728E3" w:rsidRDefault="000C11DA" w:rsidP="00A76FF6">
            <w:pPr>
              <w:pStyle w:val="BodyText2"/>
              <w:spacing w:line="276" w:lineRule="auto"/>
              <w:jc w:val="both"/>
              <w:rPr>
                <w:bCs w:val="0"/>
                <w:i/>
                <w:sz w:val="24"/>
              </w:rPr>
            </w:pPr>
            <w:r w:rsidRPr="004728E3">
              <w:rPr>
                <w:bCs w:val="0"/>
                <w:sz w:val="24"/>
              </w:rPr>
              <w:t>Resolved</w:t>
            </w:r>
            <w:r w:rsidRPr="004728E3">
              <w:rPr>
                <w:b w:val="0"/>
                <w:bCs w:val="0"/>
                <w:sz w:val="24"/>
              </w:rPr>
              <w:t xml:space="preserve"> to approve the Teaching, Learning and Assessment Strategy and the </w:t>
            </w:r>
          </w:p>
          <w:p w:rsidR="000C11DA" w:rsidRPr="00A76FF6" w:rsidRDefault="000C11DA" w:rsidP="00A76FF6">
            <w:pPr>
              <w:pStyle w:val="BodyText2"/>
              <w:spacing w:line="276" w:lineRule="auto"/>
              <w:jc w:val="both"/>
              <w:rPr>
                <w:b w:val="0"/>
                <w:bCs w:val="0"/>
                <w:i/>
                <w:sz w:val="24"/>
              </w:rPr>
            </w:pPr>
            <w:r w:rsidRPr="004728E3">
              <w:rPr>
                <w:b w:val="0"/>
                <w:bCs w:val="0"/>
                <w:sz w:val="24"/>
              </w:rPr>
              <w:t>Observation of Teaching, Learning and Assessment Policy</w:t>
            </w:r>
            <w:r w:rsidR="006104C6">
              <w:rPr>
                <w:b w:val="0"/>
                <w:bCs w:val="0"/>
                <w:sz w:val="24"/>
              </w:rPr>
              <w:t xml:space="preserve"> and the </w:t>
            </w:r>
            <w:r w:rsidR="00A76FF6">
              <w:rPr>
                <w:b w:val="0"/>
                <w:bCs w:val="0"/>
                <w:sz w:val="24"/>
              </w:rPr>
              <w:t xml:space="preserve">Expectations and Standards </w:t>
            </w:r>
            <w:r w:rsidR="006104C6" w:rsidRPr="00A76FF6">
              <w:rPr>
                <w:b w:val="0"/>
                <w:bCs w:val="0"/>
                <w:sz w:val="24"/>
              </w:rPr>
              <w:t>matrix</w:t>
            </w:r>
            <w:r w:rsidR="00E94545" w:rsidRPr="00A76FF6">
              <w:rPr>
                <w:b w:val="0"/>
                <w:bCs w:val="0"/>
                <w:sz w:val="24"/>
              </w:rPr>
              <w:t xml:space="preserve"> subject to minor amendments</w:t>
            </w:r>
            <w:r w:rsidR="00A76FF6" w:rsidRPr="00A76FF6">
              <w:rPr>
                <w:b w:val="0"/>
                <w:bCs w:val="0"/>
                <w:sz w:val="24"/>
              </w:rPr>
              <w:t>.</w:t>
            </w:r>
          </w:p>
          <w:p w:rsidR="00ED4498" w:rsidRPr="004728E3" w:rsidRDefault="00ED4498" w:rsidP="000C11DA">
            <w:pPr>
              <w:pStyle w:val="BodyText2"/>
              <w:spacing w:line="276" w:lineRule="auto"/>
              <w:jc w:val="both"/>
              <w:rPr>
                <w:sz w:val="24"/>
              </w:rPr>
            </w:pPr>
          </w:p>
        </w:tc>
      </w:tr>
      <w:tr w:rsidR="00ED4498" w:rsidRPr="004728E3" w:rsidTr="00ED4498">
        <w:tc>
          <w:tcPr>
            <w:tcW w:w="683" w:type="dxa"/>
          </w:tcPr>
          <w:p w:rsidR="00ED4498" w:rsidRPr="004728E3" w:rsidRDefault="00ED4498" w:rsidP="000C11DA">
            <w:pPr>
              <w:spacing w:line="276" w:lineRule="auto"/>
              <w:jc w:val="both"/>
              <w:rPr>
                <w:b/>
                <w:bCs/>
              </w:rPr>
            </w:pPr>
            <w:r w:rsidRPr="004728E3">
              <w:rPr>
                <w:b/>
                <w:bCs/>
              </w:rPr>
              <w:lastRenderedPageBreak/>
              <w:t>7</w:t>
            </w:r>
          </w:p>
        </w:tc>
        <w:tc>
          <w:tcPr>
            <w:tcW w:w="730" w:type="dxa"/>
          </w:tcPr>
          <w:p w:rsidR="00ED4498" w:rsidRPr="004728E3" w:rsidRDefault="00ED4498" w:rsidP="000C11DA">
            <w:pPr>
              <w:spacing w:line="276" w:lineRule="auto"/>
              <w:jc w:val="both"/>
            </w:pPr>
          </w:p>
          <w:p w:rsidR="00ED4498" w:rsidRPr="004728E3" w:rsidRDefault="00ED4498" w:rsidP="000C11DA">
            <w:pPr>
              <w:spacing w:line="276" w:lineRule="auto"/>
              <w:jc w:val="both"/>
            </w:pPr>
          </w:p>
          <w:p w:rsidR="00975374" w:rsidRPr="004728E3" w:rsidRDefault="00975374" w:rsidP="000C11DA">
            <w:pPr>
              <w:spacing w:line="276" w:lineRule="auto"/>
              <w:jc w:val="both"/>
            </w:pPr>
          </w:p>
          <w:p w:rsidR="00ED4498" w:rsidRPr="004728E3" w:rsidRDefault="00ED4498" w:rsidP="000C11DA">
            <w:pPr>
              <w:spacing w:line="276" w:lineRule="auto"/>
              <w:jc w:val="both"/>
            </w:pPr>
            <w:r w:rsidRPr="004728E3">
              <w:t>7a</w:t>
            </w:r>
          </w:p>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p>
          <w:p w:rsidR="00975374" w:rsidRPr="004728E3" w:rsidRDefault="00975374" w:rsidP="000C11DA">
            <w:pPr>
              <w:spacing w:line="276" w:lineRule="auto"/>
              <w:jc w:val="both"/>
            </w:pPr>
          </w:p>
          <w:p w:rsidR="00975374" w:rsidRPr="004728E3" w:rsidRDefault="00975374" w:rsidP="000C11DA">
            <w:pPr>
              <w:spacing w:line="276" w:lineRule="auto"/>
              <w:jc w:val="both"/>
            </w:pPr>
          </w:p>
          <w:p w:rsidR="00975374" w:rsidRPr="004728E3" w:rsidRDefault="00975374" w:rsidP="000C11DA">
            <w:pPr>
              <w:spacing w:line="276" w:lineRule="auto"/>
              <w:jc w:val="both"/>
            </w:pPr>
          </w:p>
          <w:p w:rsidR="00975374" w:rsidRPr="004728E3" w:rsidRDefault="00975374" w:rsidP="000C11DA">
            <w:pPr>
              <w:spacing w:line="276" w:lineRule="auto"/>
              <w:jc w:val="both"/>
            </w:pPr>
          </w:p>
          <w:p w:rsidR="00975374" w:rsidRPr="004728E3" w:rsidRDefault="00975374" w:rsidP="000C11DA">
            <w:pPr>
              <w:spacing w:line="276" w:lineRule="auto"/>
              <w:jc w:val="both"/>
            </w:pPr>
          </w:p>
          <w:p w:rsidR="00975374" w:rsidRPr="004728E3" w:rsidRDefault="00975374"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ED4498" w:rsidRPr="004728E3" w:rsidRDefault="00ED4498" w:rsidP="000C11DA">
            <w:pPr>
              <w:spacing w:line="276" w:lineRule="auto"/>
              <w:jc w:val="both"/>
            </w:pPr>
            <w:r w:rsidRPr="004728E3">
              <w:t>7b</w:t>
            </w:r>
          </w:p>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ED4498" w:rsidRPr="004728E3" w:rsidRDefault="00ED4498" w:rsidP="000C11DA">
            <w:pPr>
              <w:spacing w:line="276" w:lineRule="auto"/>
              <w:jc w:val="both"/>
            </w:pPr>
            <w:r w:rsidRPr="004728E3">
              <w:t>7c</w:t>
            </w:r>
          </w:p>
          <w:p w:rsidR="00975374" w:rsidRPr="004728E3" w:rsidRDefault="00975374" w:rsidP="000C11DA">
            <w:pPr>
              <w:spacing w:line="276" w:lineRule="auto"/>
              <w:jc w:val="both"/>
            </w:pPr>
          </w:p>
          <w:p w:rsidR="00975374" w:rsidRPr="004728E3" w:rsidRDefault="00975374" w:rsidP="000C11DA">
            <w:pPr>
              <w:spacing w:line="276" w:lineRule="auto"/>
              <w:jc w:val="both"/>
            </w:pPr>
          </w:p>
          <w:p w:rsidR="00975374" w:rsidRPr="004728E3" w:rsidRDefault="00975374" w:rsidP="000C11DA">
            <w:pPr>
              <w:spacing w:line="276" w:lineRule="auto"/>
              <w:jc w:val="both"/>
            </w:pPr>
          </w:p>
          <w:p w:rsidR="00975374" w:rsidRPr="004728E3" w:rsidRDefault="00975374" w:rsidP="000C11DA">
            <w:pPr>
              <w:spacing w:line="276" w:lineRule="auto"/>
              <w:jc w:val="both"/>
            </w:pPr>
          </w:p>
          <w:p w:rsidR="00ED4498" w:rsidRPr="004728E3" w:rsidRDefault="00ED4498" w:rsidP="000C11DA">
            <w:pPr>
              <w:spacing w:line="276" w:lineRule="auto"/>
              <w:jc w:val="both"/>
            </w:pPr>
            <w:r w:rsidRPr="004728E3">
              <w:t>7d</w:t>
            </w:r>
          </w:p>
          <w:p w:rsidR="00ED4498" w:rsidRPr="004728E3" w:rsidRDefault="00ED4498" w:rsidP="000C11DA">
            <w:pPr>
              <w:spacing w:line="276" w:lineRule="auto"/>
              <w:jc w:val="both"/>
            </w:pPr>
          </w:p>
          <w:p w:rsidR="00E8612F" w:rsidRPr="004728E3" w:rsidRDefault="00E8612F" w:rsidP="000C11DA">
            <w:pPr>
              <w:spacing w:line="276" w:lineRule="auto"/>
              <w:jc w:val="both"/>
            </w:pPr>
          </w:p>
          <w:p w:rsidR="00E8612F" w:rsidRPr="004728E3" w:rsidRDefault="00E8612F" w:rsidP="000C11DA">
            <w:pPr>
              <w:spacing w:line="276" w:lineRule="auto"/>
              <w:jc w:val="both"/>
            </w:pPr>
          </w:p>
          <w:p w:rsidR="00E8612F" w:rsidRPr="004728E3" w:rsidRDefault="00E8612F" w:rsidP="000C11DA">
            <w:pPr>
              <w:spacing w:line="276" w:lineRule="auto"/>
              <w:jc w:val="both"/>
            </w:pPr>
          </w:p>
          <w:p w:rsidR="00E8612F" w:rsidRPr="004728E3" w:rsidRDefault="00E8612F" w:rsidP="000C11DA">
            <w:pPr>
              <w:spacing w:line="276" w:lineRule="auto"/>
              <w:jc w:val="both"/>
            </w:pPr>
          </w:p>
          <w:p w:rsidR="00E8612F" w:rsidRPr="004728E3" w:rsidRDefault="00E8612F"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A819E2" w:rsidRDefault="00A819E2" w:rsidP="000C11DA">
            <w:pPr>
              <w:spacing w:line="276" w:lineRule="auto"/>
              <w:jc w:val="both"/>
            </w:pPr>
          </w:p>
          <w:p w:rsidR="0006674A" w:rsidRDefault="0006674A" w:rsidP="000C11DA">
            <w:pPr>
              <w:spacing w:line="276" w:lineRule="auto"/>
              <w:jc w:val="both"/>
            </w:pPr>
          </w:p>
          <w:p w:rsidR="00ED4498" w:rsidRPr="004728E3" w:rsidRDefault="00ED4498" w:rsidP="000C11DA">
            <w:pPr>
              <w:spacing w:line="276" w:lineRule="auto"/>
              <w:jc w:val="both"/>
            </w:pPr>
            <w:r w:rsidRPr="004728E3">
              <w:t>7e</w:t>
            </w:r>
          </w:p>
          <w:p w:rsidR="00ED4498" w:rsidRPr="004728E3" w:rsidRDefault="00ED4498" w:rsidP="000C11DA">
            <w:pPr>
              <w:spacing w:line="276" w:lineRule="auto"/>
              <w:jc w:val="both"/>
            </w:pPr>
          </w:p>
          <w:p w:rsidR="00ED4498" w:rsidRPr="004728E3" w:rsidRDefault="00ED4498" w:rsidP="000C11DA">
            <w:pPr>
              <w:spacing w:line="276" w:lineRule="auto"/>
              <w:jc w:val="both"/>
            </w:pPr>
          </w:p>
        </w:tc>
        <w:tc>
          <w:tcPr>
            <w:tcW w:w="9355" w:type="dxa"/>
            <w:gridSpan w:val="2"/>
          </w:tcPr>
          <w:p w:rsidR="00ED4498" w:rsidRPr="0006674A" w:rsidRDefault="00ED4498" w:rsidP="000C11DA">
            <w:pPr>
              <w:spacing w:line="276" w:lineRule="auto"/>
              <w:jc w:val="both"/>
              <w:outlineLvl w:val="0"/>
              <w:rPr>
                <w:b/>
              </w:rPr>
            </w:pPr>
            <w:r w:rsidRPr="0006674A">
              <w:rPr>
                <w:b/>
              </w:rPr>
              <w:lastRenderedPageBreak/>
              <w:t>FINANCE, RESOURCES &amp; COMMERCIAL COMMITTEE 16</w:t>
            </w:r>
            <w:r w:rsidRPr="0006674A">
              <w:rPr>
                <w:b/>
                <w:vertAlign w:val="superscript"/>
              </w:rPr>
              <w:t>TH</w:t>
            </w:r>
            <w:r w:rsidRPr="0006674A">
              <w:rPr>
                <w:b/>
              </w:rPr>
              <w:t xml:space="preserve"> MAY and 13</w:t>
            </w:r>
            <w:r w:rsidRPr="0006674A">
              <w:rPr>
                <w:b/>
                <w:vertAlign w:val="superscript"/>
              </w:rPr>
              <w:t>TH</w:t>
            </w:r>
            <w:r w:rsidRPr="0006674A">
              <w:rPr>
                <w:b/>
              </w:rPr>
              <w:t xml:space="preserve"> JUNE 2018 </w:t>
            </w:r>
          </w:p>
          <w:p w:rsidR="00ED4498" w:rsidRPr="004728E3" w:rsidRDefault="00ED4498" w:rsidP="000C11DA">
            <w:pPr>
              <w:spacing w:line="276" w:lineRule="auto"/>
              <w:jc w:val="both"/>
              <w:outlineLvl w:val="0"/>
            </w:pPr>
          </w:p>
          <w:p w:rsidR="00ED4498" w:rsidRPr="004728E3" w:rsidRDefault="00ED4498" w:rsidP="000C11DA">
            <w:pPr>
              <w:pStyle w:val="BodyText2"/>
              <w:spacing w:line="276" w:lineRule="auto"/>
              <w:jc w:val="both"/>
              <w:rPr>
                <w:b w:val="0"/>
                <w:sz w:val="24"/>
                <w:u w:val="single"/>
              </w:rPr>
            </w:pPr>
            <w:r w:rsidRPr="004728E3">
              <w:rPr>
                <w:b w:val="0"/>
                <w:sz w:val="24"/>
                <w:u w:val="single"/>
              </w:rPr>
              <w:t>To receive the Chairs Report upon the meeting of the 13</w:t>
            </w:r>
            <w:r w:rsidRPr="004728E3">
              <w:rPr>
                <w:b w:val="0"/>
                <w:sz w:val="24"/>
                <w:u w:val="single"/>
                <w:vertAlign w:val="superscript"/>
              </w:rPr>
              <w:t>th</w:t>
            </w:r>
            <w:r w:rsidRPr="004728E3">
              <w:rPr>
                <w:b w:val="0"/>
                <w:sz w:val="24"/>
                <w:u w:val="single"/>
              </w:rPr>
              <w:t xml:space="preserve"> June</w:t>
            </w:r>
          </w:p>
          <w:p w:rsidR="00ED4498" w:rsidRPr="004728E3" w:rsidRDefault="00ED4498" w:rsidP="000C11DA">
            <w:pPr>
              <w:pStyle w:val="BodyText2"/>
              <w:spacing w:line="276" w:lineRule="auto"/>
              <w:jc w:val="both"/>
              <w:rPr>
                <w:b w:val="0"/>
                <w:sz w:val="24"/>
              </w:rPr>
            </w:pPr>
          </w:p>
          <w:p w:rsidR="00975374" w:rsidRDefault="00975374" w:rsidP="00975374">
            <w:pPr>
              <w:pStyle w:val="BodyText2"/>
              <w:spacing w:line="276" w:lineRule="auto"/>
              <w:jc w:val="both"/>
              <w:rPr>
                <w:b w:val="0"/>
                <w:sz w:val="24"/>
              </w:rPr>
            </w:pPr>
            <w:r w:rsidRPr="004728E3">
              <w:rPr>
                <w:b w:val="0"/>
                <w:sz w:val="24"/>
              </w:rPr>
              <w:t xml:space="preserve">The committee Chair gave a verbal repot on the meeting of the 13th June and it was noted that </w:t>
            </w:r>
            <w:r w:rsidR="0003760A">
              <w:rPr>
                <w:b w:val="0"/>
                <w:sz w:val="24"/>
              </w:rPr>
              <w:t>the committee</w:t>
            </w:r>
            <w:r w:rsidR="00764A45">
              <w:rPr>
                <w:b w:val="0"/>
                <w:sz w:val="24"/>
              </w:rPr>
              <w:t>’</w:t>
            </w:r>
            <w:r w:rsidR="0003760A">
              <w:rPr>
                <w:b w:val="0"/>
                <w:sz w:val="24"/>
              </w:rPr>
              <w:t>s focus ha</w:t>
            </w:r>
            <w:r w:rsidR="00CD297C">
              <w:rPr>
                <w:b w:val="0"/>
                <w:sz w:val="24"/>
              </w:rPr>
              <w:t>d</w:t>
            </w:r>
            <w:r w:rsidR="0003760A">
              <w:rPr>
                <w:b w:val="0"/>
                <w:sz w:val="24"/>
              </w:rPr>
              <w:t xml:space="preserve"> been on cash and </w:t>
            </w:r>
            <w:r w:rsidR="00154163">
              <w:rPr>
                <w:b w:val="0"/>
                <w:sz w:val="24"/>
              </w:rPr>
              <w:t>items</w:t>
            </w:r>
            <w:r w:rsidR="0003760A">
              <w:rPr>
                <w:b w:val="0"/>
                <w:sz w:val="24"/>
              </w:rPr>
              <w:t xml:space="preserve"> behind forecast income projections. </w:t>
            </w:r>
            <w:r w:rsidR="00E67FBC">
              <w:rPr>
                <w:b w:val="0"/>
                <w:sz w:val="24"/>
              </w:rPr>
              <w:t>The committee had received a</w:t>
            </w:r>
            <w:r w:rsidR="0003760A">
              <w:rPr>
                <w:b w:val="0"/>
                <w:sz w:val="24"/>
              </w:rPr>
              <w:t xml:space="preserve"> draft of the estates strategy </w:t>
            </w:r>
            <w:r w:rsidR="00E67FBC">
              <w:rPr>
                <w:b w:val="0"/>
                <w:sz w:val="24"/>
              </w:rPr>
              <w:t xml:space="preserve">and it was </w:t>
            </w:r>
            <w:r w:rsidR="0003760A">
              <w:rPr>
                <w:b w:val="0"/>
                <w:sz w:val="24"/>
              </w:rPr>
              <w:t xml:space="preserve">agreed that a </w:t>
            </w:r>
            <w:r w:rsidR="002A75EA">
              <w:rPr>
                <w:b w:val="0"/>
                <w:sz w:val="24"/>
              </w:rPr>
              <w:t>session</w:t>
            </w:r>
            <w:r w:rsidR="0003760A">
              <w:rPr>
                <w:b w:val="0"/>
                <w:sz w:val="24"/>
              </w:rPr>
              <w:t xml:space="preserve"> with a </w:t>
            </w:r>
            <w:r w:rsidR="00764A45">
              <w:rPr>
                <w:b w:val="0"/>
                <w:sz w:val="24"/>
              </w:rPr>
              <w:t xml:space="preserve">sub-group of </w:t>
            </w:r>
            <w:r w:rsidR="0003760A">
              <w:rPr>
                <w:b w:val="0"/>
                <w:sz w:val="24"/>
              </w:rPr>
              <w:t xml:space="preserve">governors </w:t>
            </w:r>
            <w:r w:rsidR="00764A45">
              <w:rPr>
                <w:b w:val="0"/>
                <w:sz w:val="24"/>
              </w:rPr>
              <w:t>with</w:t>
            </w:r>
            <w:r w:rsidR="0003760A">
              <w:rPr>
                <w:b w:val="0"/>
                <w:sz w:val="24"/>
              </w:rPr>
              <w:t xml:space="preserve"> expertise</w:t>
            </w:r>
            <w:r w:rsidR="00764A45">
              <w:rPr>
                <w:b w:val="0"/>
                <w:sz w:val="24"/>
              </w:rPr>
              <w:t xml:space="preserve"> would take place</w:t>
            </w:r>
            <w:r w:rsidR="0003760A">
              <w:rPr>
                <w:b w:val="0"/>
                <w:sz w:val="24"/>
              </w:rPr>
              <w:t xml:space="preserve">. </w:t>
            </w:r>
          </w:p>
          <w:p w:rsidR="00E67FBC" w:rsidRPr="00E67FBC" w:rsidRDefault="000C1C51" w:rsidP="00975374">
            <w:pPr>
              <w:pStyle w:val="BodyText2"/>
              <w:spacing w:line="276" w:lineRule="auto"/>
              <w:jc w:val="both"/>
              <w:rPr>
                <w:sz w:val="24"/>
              </w:rPr>
            </w:pPr>
            <w:r w:rsidRPr="00E67FBC">
              <w:rPr>
                <w:sz w:val="24"/>
              </w:rPr>
              <w:t>Action: Clerk</w:t>
            </w:r>
          </w:p>
          <w:p w:rsidR="00975374" w:rsidRDefault="00975374" w:rsidP="000C11DA">
            <w:pPr>
              <w:pStyle w:val="BodyText2"/>
              <w:spacing w:line="276" w:lineRule="auto"/>
              <w:jc w:val="both"/>
              <w:rPr>
                <w:b w:val="0"/>
                <w:sz w:val="24"/>
              </w:rPr>
            </w:pPr>
          </w:p>
          <w:p w:rsidR="00764A45" w:rsidRDefault="000C1C51" w:rsidP="000C11DA">
            <w:pPr>
              <w:pStyle w:val="BodyText2"/>
              <w:spacing w:line="276" w:lineRule="auto"/>
              <w:jc w:val="both"/>
              <w:rPr>
                <w:b w:val="0"/>
                <w:sz w:val="24"/>
              </w:rPr>
            </w:pPr>
            <w:r>
              <w:rPr>
                <w:b w:val="0"/>
                <w:sz w:val="24"/>
              </w:rPr>
              <w:t>Governors</w:t>
            </w:r>
            <w:r w:rsidR="00A819E2">
              <w:rPr>
                <w:b w:val="0"/>
                <w:sz w:val="24"/>
              </w:rPr>
              <w:t xml:space="preserve"> g</w:t>
            </w:r>
            <w:r w:rsidR="0003760A">
              <w:rPr>
                <w:b w:val="0"/>
                <w:sz w:val="24"/>
              </w:rPr>
              <w:t xml:space="preserve">ave </w:t>
            </w:r>
            <w:r w:rsidR="00A819E2">
              <w:rPr>
                <w:b w:val="0"/>
                <w:sz w:val="24"/>
              </w:rPr>
              <w:t>feedback</w:t>
            </w:r>
            <w:r w:rsidR="0003760A">
              <w:rPr>
                <w:b w:val="0"/>
                <w:sz w:val="24"/>
              </w:rPr>
              <w:t xml:space="preserve"> on the se</w:t>
            </w:r>
            <w:r w:rsidR="00A819E2">
              <w:rPr>
                <w:b w:val="0"/>
                <w:sz w:val="24"/>
              </w:rPr>
              <w:t xml:space="preserve">ssion </w:t>
            </w:r>
            <w:r w:rsidR="0003760A">
              <w:rPr>
                <w:b w:val="0"/>
                <w:sz w:val="24"/>
              </w:rPr>
              <w:t xml:space="preserve">regarding </w:t>
            </w:r>
            <w:r w:rsidR="00A819E2">
              <w:rPr>
                <w:b w:val="0"/>
                <w:sz w:val="24"/>
              </w:rPr>
              <w:t xml:space="preserve">the </w:t>
            </w:r>
            <w:r w:rsidR="0003760A">
              <w:rPr>
                <w:b w:val="0"/>
                <w:sz w:val="24"/>
              </w:rPr>
              <w:t xml:space="preserve">business planning </w:t>
            </w:r>
            <w:r w:rsidR="00A819E2">
              <w:rPr>
                <w:b w:val="0"/>
                <w:sz w:val="24"/>
              </w:rPr>
              <w:t xml:space="preserve">tool and advised that </w:t>
            </w:r>
            <w:r w:rsidR="0003760A">
              <w:rPr>
                <w:b w:val="0"/>
                <w:sz w:val="24"/>
              </w:rPr>
              <w:t xml:space="preserve">it </w:t>
            </w:r>
            <w:r w:rsidR="0006674A">
              <w:rPr>
                <w:b w:val="0"/>
                <w:sz w:val="24"/>
              </w:rPr>
              <w:t>drills</w:t>
            </w:r>
            <w:r w:rsidR="0003760A">
              <w:rPr>
                <w:b w:val="0"/>
                <w:sz w:val="24"/>
              </w:rPr>
              <w:t xml:space="preserve"> down to course level and </w:t>
            </w:r>
            <w:r w:rsidR="00A819E2">
              <w:rPr>
                <w:b w:val="0"/>
                <w:sz w:val="24"/>
              </w:rPr>
              <w:t>is enabling the College to</w:t>
            </w:r>
            <w:r w:rsidR="00764A45">
              <w:rPr>
                <w:b w:val="0"/>
                <w:sz w:val="24"/>
              </w:rPr>
              <w:t xml:space="preserve"> improve</w:t>
            </w:r>
            <w:r w:rsidR="0003760A">
              <w:rPr>
                <w:b w:val="0"/>
                <w:sz w:val="24"/>
              </w:rPr>
              <w:t xml:space="preserve"> efficien</w:t>
            </w:r>
            <w:r w:rsidR="00764A45">
              <w:rPr>
                <w:b w:val="0"/>
                <w:sz w:val="24"/>
              </w:rPr>
              <w:t>cy</w:t>
            </w:r>
            <w:r w:rsidR="0003760A">
              <w:rPr>
                <w:b w:val="0"/>
                <w:sz w:val="24"/>
              </w:rPr>
              <w:t xml:space="preserve"> </w:t>
            </w:r>
            <w:r w:rsidR="00764A45">
              <w:rPr>
                <w:b w:val="0"/>
                <w:sz w:val="24"/>
              </w:rPr>
              <w:t xml:space="preserve">e.g. control cost related to course hours. </w:t>
            </w:r>
            <w:r w:rsidR="009A03B1">
              <w:rPr>
                <w:b w:val="0"/>
                <w:sz w:val="24"/>
              </w:rPr>
              <w:t xml:space="preserve">Governors commented that </w:t>
            </w:r>
            <w:r w:rsidR="00764A45">
              <w:rPr>
                <w:b w:val="0"/>
                <w:sz w:val="24"/>
              </w:rPr>
              <w:t>the planning tool was</w:t>
            </w:r>
            <w:r w:rsidR="009A03B1">
              <w:rPr>
                <w:b w:val="0"/>
                <w:sz w:val="24"/>
              </w:rPr>
              <w:t xml:space="preserve"> appropriate to </w:t>
            </w:r>
            <w:r w:rsidR="00A819E2">
              <w:rPr>
                <w:b w:val="0"/>
                <w:sz w:val="24"/>
              </w:rPr>
              <w:t xml:space="preserve">the </w:t>
            </w:r>
            <w:r>
              <w:rPr>
                <w:b w:val="0"/>
                <w:sz w:val="24"/>
              </w:rPr>
              <w:t>college’s needs</w:t>
            </w:r>
            <w:r w:rsidR="009A03B1">
              <w:rPr>
                <w:b w:val="0"/>
                <w:sz w:val="24"/>
              </w:rPr>
              <w:t xml:space="preserve"> and </w:t>
            </w:r>
            <w:r w:rsidR="00764A45">
              <w:rPr>
                <w:b w:val="0"/>
                <w:sz w:val="24"/>
              </w:rPr>
              <w:t xml:space="preserve">the Heads of </w:t>
            </w:r>
            <w:r w:rsidR="00154163">
              <w:rPr>
                <w:b w:val="0"/>
                <w:sz w:val="24"/>
              </w:rPr>
              <w:t>F</w:t>
            </w:r>
            <w:r w:rsidR="00764A45">
              <w:rPr>
                <w:b w:val="0"/>
                <w:sz w:val="24"/>
              </w:rPr>
              <w:t>aculties had worked alongside SLT to make the process and the to</w:t>
            </w:r>
            <w:r w:rsidR="0006674A">
              <w:rPr>
                <w:b w:val="0"/>
                <w:sz w:val="24"/>
              </w:rPr>
              <w:t>o</w:t>
            </w:r>
            <w:r w:rsidR="00764A45">
              <w:rPr>
                <w:b w:val="0"/>
                <w:sz w:val="24"/>
              </w:rPr>
              <w:t>l work for everyone.</w:t>
            </w:r>
          </w:p>
          <w:p w:rsidR="00975374" w:rsidRPr="004728E3" w:rsidRDefault="009A03B1" w:rsidP="000C11DA">
            <w:pPr>
              <w:pStyle w:val="BodyText2"/>
              <w:spacing w:line="276" w:lineRule="auto"/>
              <w:jc w:val="both"/>
              <w:rPr>
                <w:b w:val="0"/>
                <w:sz w:val="24"/>
              </w:rPr>
            </w:pPr>
            <w:r>
              <w:rPr>
                <w:b w:val="0"/>
                <w:sz w:val="24"/>
              </w:rPr>
              <w:t>This gave governors reassurance. Thanks were expresse</w:t>
            </w:r>
            <w:r w:rsidR="00CD297C">
              <w:rPr>
                <w:b w:val="0"/>
                <w:sz w:val="24"/>
              </w:rPr>
              <w:t>d</w:t>
            </w:r>
            <w:r>
              <w:rPr>
                <w:b w:val="0"/>
                <w:sz w:val="24"/>
              </w:rPr>
              <w:t xml:space="preserve"> to </w:t>
            </w:r>
            <w:r w:rsidR="00A819E2">
              <w:rPr>
                <w:b w:val="0"/>
                <w:sz w:val="24"/>
              </w:rPr>
              <w:t xml:space="preserve">Governors for attending. </w:t>
            </w:r>
          </w:p>
          <w:p w:rsidR="00975374" w:rsidRPr="004728E3" w:rsidRDefault="00975374" w:rsidP="000C11DA">
            <w:pPr>
              <w:pStyle w:val="BodyText2"/>
              <w:spacing w:line="276" w:lineRule="auto"/>
              <w:jc w:val="both"/>
              <w:rPr>
                <w:b w:val="0"/>
                <w:sz w:val="24"/>
              </w:rPr>
            </w:pPr>
          </w:p>
          <w:p w:rsidR="00ED4498" w:rsidRPr="004728E3" w:rsidRDefault="00ED4498" w:rsidP="000C11DA">
            <w:pPr>
              <w:pStyle w:val="BodyText2"/>
              <w:spacing w:line="276" w:lineRule="auto"/>
              <w:jc w:val="both"/>
              <w:rPr>
                <w:b w:val="0"/>
                <w:sz w:val="24"/>
                <w:u w:val="single"/>
              </w:rPr>
            </w:pPr>
            <w:r w:rsidRPr="004728E3">
              <w:rPr>
                <w:b w:val="0"/>
                <w:sz w:val="24"/>
                <w:u w:val="single"/>
              </w:rPr>
              <w:t>To receive the minutes of the 16</w:t>
            </w:r>
            <w:r w:rsidRPr="004728E3">
              <w:rPr>
                <w:b w:val="0"/>
                <w:sz w:val="24"/>
                <w:u w:val="single"/>
                <w:vertAlign w:val="superscript"/>
              </w:rPr>
              <w:t>th</w:t>
            </w:r>
            <w:r w:rsidRPr="004728E3">
              <w:rPr>
                <w:b w:val="0"/>
                <w:sz w:val="24"/>
                <w:u w:val="single"/>
              </w:rPr>
              <w:t xml:space="preserve"> May (part 1) and 13</w:t>
            </w:r>
            <w:r w:rsidRPr="004728E3">
              <w:rPr>
                <w:b w:val="0"/>
                <w:sz w:val="24"/>
                <w:u w:val="single"/>
                <w:vertAlign w:val="superscript"/>
              </w:rPr>
              <w:t>th</w:t>
            </w:r>
            <w:r w:rsidRPr="004728E3">
              <w:rPr>
                <w:b w:val="0"/>
                <w:sz w:val="24"/>
                <w:u w:val="single"/>
              </w:rPr>
              <w:t xml:space="preserve"> June (part 1)</w:t>
            </w:r>
          </w:p>
          <w:p w:rsidR="00975374" w:rsidRPr="004728E3" w:rsidRDefault="00975374" w:rsidP="000C11DA">
            <w:pPr>
              <w:pStyle w:val="BodyText2"/>
              <w:spacing w:line="276" w:lineRule="auto"/>
              <w:jc w:val="both"/>
              <w:rPr>
                <w:b w:val="0"/>
                <w:sz w:val="24"/>
              </w:rPr>
            </w:pPr>
            <w:r w:rsidRPr="004728E3">
              <w:rPr>
                <w:b w:val="0"/>
                <w:sz w:val="24"/>
              </w:rPr>
              <w:t>The part 1 minutes of the meetings of the committee held on the 16</w:t>
            </w:r>
            <w:r w:rsidRPr="004728E3">
              <w:rPr>
                <w:b w:val="0"/>
                <w:sz w:val="24"/>
                <w:vertAlign w:val="superscript"/>
              </w:rPr>
              <w:t>th</w:t>
            </w:r>
            <w:r w:rsidRPr="004728E3">
              <w:rPr>
                <w:b w:val="0"/>
                <w:sz w:val="24"/>
              </w:rPr>
              <w:t xml:space="preserve"> May and 13</w:t>
            </w:r>
            <w:r w:rsidRPr="004728E3">
              <w:rPr>
                <w:b w:val="0"/>
                <w:sz w:val="24"/>
                <w:vertAlign w:val="superscript"/>
              </w:rPr>
              <w:t>th</w:t>
            </w:r>
            <w:r w:rsidRPr="004728E3">
              <w:rPr>
                <w:b w:val="0"/>
                <w:sz w:val="24"/>
              </w:rPr>
              <w:t xml:space="preserve"> June were duly noted </w:t>
            </w:r>
          </w:p>
          <w:p w:rsidR="00ED4498" w:rsidRPr="004728E3" w:rsidRDefault="00ED4498" w:rsidP="000C11DA">
            <w:pPr>
              <w:pStyle w:val="BodyText2"/>
              <w:spacing w:line="276" w:lineRule="auto"/>
              <w:jc w:val="both"/>
              <w:rPr>
                <w:b w:val="0"/>
                <w:sz w:val="24"/>
              </w:rPr>
            </w:pPr>
          </w:p>
          <w:p w:rsidR="00ED4498" w:rsidRPr="004728E3" w:rsidRDefault="00ED4498" w:rsidP="000C11DA">
            <w:pPr>
              <w:pStyle w:val="BodyText2"/>
              <w:spacing w:line="276" w:lineRule="auto"/>
              <w:jc w:val="both"/>
              <w:rPr>
                <w:b w:val="0"/>
                <w:sz w:val="24"/>
                <w:u w:val="single"/>
              </w:rPr>
            </w:pPr>
            <w:r w:rsidRPr="004728E3">
              <w:rPr>
                <w:b w:val="0"/>
                <w:sz w:val="24"/>
                <w:u w:val="single"/>
              </w:rPr>
              <w:t xml:space="preserve">Specific matters </w:t>
            </w:r>
          </w:p>
          <w:p w:rsidR="00ED4498" w:rsidRPr="004728E3" w:rsidRDefault="00ED4498" w:rsidP="000C11DA">
            <w:pPr>
              <w:spacing w:line="276" w:lineRule="auto"/>
              <w:jc w:val="both"/>
              <w:outlineLvl w:val="0"/>
            </w:pPr>
          </w:p>
          <w:p w:rsidR="00ED4498" w:rsidRPr="004728E3" w:rsidRDefault="00ED4498" w:rsidP="000C11DA">
            <w:pPr>
              <w:pStyle w:val="ListParagraph"/>
              <w:numPr>
                <w:ilvl w:val="0"/>
                <w:numId w:val="2"/>
              </w:numPr>
              <w:spacing w:line="276" w:lineRule="auto"/>
              <w:jc w:val="both"/>
            </w:pPr>
            <w:r w:rsidRPr="004728E3">
              <w:t xml:space="preserve">Approval of GDPR privacy notice </w:t>
            </w:r>
          </w:p>
          <w:p w:rsidR="00975374" w:rsidRPr="004728E3" w:rsidRDefault="00975374" w:rsidP="00975374">
            <w:pPr>
              <w:spacing w:line="276" w:lineRule="auto"/>
              <w:jc w:val="both"/>
            </w:pPr>
            <w:r w:rsidRPr="004728E3">
              <w:lastRenderedPageBreak/>
              <w:t xml:space="preserve">Upon the recommendation of the Finance, Resources and Commercial committee it </w:t>
            </w:r>
            <w:r w:rsidR="00154163">
              <w:t>was</w:t>
            </w:r>
            <w:r w:rsidRPr="004728E3">
              <w:t xml:space="preserve"> </w:t>
            </w:r>
          </w:p>
          <w:p w:rsidR="00975374" w:rsidRPr="004728E3" w:rsidRDefault="00975374" w:rsidP="00975374">
            <w:pPr>
              <w:spacing w:line="276" w:lineRule="auto"/>
              <w:jc w:val="both"/>
            </w:pPr>
            <w:r w:rsidRPr="004728E3">
              <w:rPr>
                <w:b/>
              </w:rPr>
              <w:t>Resolved</w:t>
            </w:r>
            <w:r w:rsidRPr="004728E3">
              <w:t xml:space="preserve"> to approve the GDPR privacy notice.</w:t>
            </w:r>
          </w:p>
          <w:p w:rsidR="00975374" w:rsidRPr="004728E3" w:rsidRDefault="00975374" w:rsidP="00975374">
            <w:pPr>
              <w:spacing w:line="276" w:lineRule="auto"/>
              <w:jc w:val="both"/>
            </w:pPr>
          </w:p>
          <w:p w:rsidR="00475DCB" w:rsidRPr="004728E3" w:rsidRDefault="00ED4498" w:rsidP="00475DCB">
            <w:pPr>
              <w:pStyle w:val="ListParagraph"/>
              <w:numPr>
                <w:ilvl w:val="0"/>
                <w:numId w:val="2"/>
              </w:numPr>
              <w:spacing w:line="276" w:lineRule="auto"/>
              <w:jc w:val="both"/>
            </w:pPr>
            <w:r w:rsidRPr="004728E3">
              <w:t xml:space="preserve">Approval of management accounts April 2018 </w:t>
            </w:r>
            <w:r w:rsidR="00475DCB" w:rsidRPr="00475DCB">
              <w:rPr>
                <w:b/>
              </w:rPr>
              <w:t>(Confidential)</w:t>
            </w:r>
          </w:p>
          <w:p w:rsidR="00975374" w:rsidRDefault="00975374" w:rsidP="00975374">
            <w:pPr>
              <w:spacing w:line="276" w:lineRule="auto"/>
              <w:jc w:val="both"/>
            </w:pPr>
          </w:p>
          <w:p w:rsidR="009F0A3D" w:rsidRDefault="009A03B1" w:rsidP="00975374">
            <w:pPr>
              <w:spacing w:line="276" w:lineRule="auto"/>
              <w:jc w:val="both"/>
            </w:pPr>
            <w:r>
              <w:t xml:space="preserve">The CFO updated the Board </w:t>
            </w:r>
            <w:r w:rsidR="00234DA4">
              <w:t xml:space="preserve">and </w:t>
            </w:r>
            <w:r w:rsidR="00A819E2">
              <w:t xml:space="preserve">advised that the accounts </w:t>
            </w:r>
            <w:r w:rsidR="00234DA4">
              <w:t xml:space="preserve">show a deficit of 5.7 million at the end of the year. </w:t>
            </w:r>
            <w:r w:rsidR="00A819E2">
              <w:t>The a</w:t>
            </w:r>
            <w:r w:rsidR="00234DA4">
              <w:t>ccounts are</w:t>
            </w:r>
            <w:r w:rsidR="00A819E2">
              <w:t xml:space="preserve"> </w:t>
            </w:r>
            <w:r w:rsidR="000C1C51">
              <w:t>a consolidation</w:t>
            </w:r>
            <w:r w:rsidR="00234DA4">
              <w:t xml:space="preserve"> of the two college</w:t>
            </w:r>
            <w:r w:rsidR="00CD297C">
              <w:t>s</w:t>
            </w:r>
            <w:r w:rsidR="00234DA4">
              <w:t xml:space="preserve"> for the full year and the statutory accounts will be differen</w:t>
            </w:r>
            <w:r w:rsidR="00A819E2">
              <w:t>t</w:t>
            </w:r>
            <w:r w:rsidR="00234DA4">
              <w:t xml:space="preserve"> a</w:t>
            </w:r>
            <w:r w:rsidR="00CD297C">
              <w:t>s</w:t>
            </w:r>
            <w:r w:rsidR="00234DA4">
              <w:t xml:space="preserve"> </w:t>
            </w:r>
            <w:r w:rsidR="00A819E2">
              <w:t xml:space="preserve">the </w:t>
            </w:r>
            <w:r w:rsidR="000C1C51">
              <w:t>management</w:t>
            </w:r>
            <w:r w:rsidR="00A819E2">
              <w:t xml:space="preserve"> accounts do </w:t>
            </w:r>
            <w:r w:rsidR="00234DA4">
              <w:t xml:space="preserve">not include </w:t>
            </w:r>
            <w:r w:rsidR="00A819E2">
              <w:t>the RF</w:t>
            </w:r>
            <w:r w:rsidR="00234DA4">
              <w:t xml:space="preserve"> grant income which would mean a surplus of </w:t>
            </w:r>
            <w:r w:rsidR="00CD297C">
              <w:t>£</w:t>
            </w:r>
            <w:r w:rsidR="00234DA4">
              <w:t>3million.</w:t>
            </w:r>
            <w:r w:rsidR="00A819E2">
              <w:t>The CFO t</w:t>
            </w:r>
            <w:r w:rsidR="00234DA4">
              <w:t xml:space="preserve">ook the </w:t>
            </w:r>
            <w:r w:rsidR="000C1C51">
              <w:t>Board through</w:t>
            </w:r>
            <w:r w:rsidR="00234DA4">
              <w:t xml:space="preserve"> </w:t>
            </w:r>
            <w:r w:rsidR="00A819E2">
              <w:t xml:space="preserve">the </w:t>
            </w:r>
            <w:r w:rsidR="00234DA4">
              <w:t xml:space="preserve">KPIs in </w:t>
            </w:r>
            <w:r w:rsidR="00A819E2">
              <w:t xml:space="preserve">particular in </w:t>
            </w:r>
            <w:r w:rsidR="00234DA4">
              <w:t>relation to staff costs</w:t>
            </w:r>
            <w:r w:rsidR="00A819E2">
              <w:t xml:space="preserve"> and </w:t>
            </w:r>
            <w:r w:rsidR="00085770">
              <w:t xml:space="preserve">the variances in income </w:t>
            </w:r>
            <w:r w:rsidR="009F0A3D">
              <w:t>and the reasons behind them.</w:t>
            </w:r>
            <w:r w:rsidR="00A819E2">
              <w:t xml:space="preserve"> He advised that cash is being monitored very closely </w:t>
            </w:r>
            <w:r w:rsidR="009F0A3D">
              <w:t xml:space="preserve">and referred to the </w:t>
            </w:r>
            <w:r w:rsidR="000C1C51">
              <w:t>cash flow</w:t>
            </w:r>
            <w:r w:rsidR="009F0A3D">
              <w:t xml:space="preserve"> </w:t>
            </w:r>
            <w:r w:rsidR="000C1C51">
              <w:t xml:space="preserve">forecast. </w:t>
            </w:r>
            <w:r w:rsidR="00096E77">
              <w:t>The agenda item was opened for questions and/or comments. Gov</w:t>
            </w:r>
            <w:r w:rsidR="002829DF">
              <w:t>ernor</w:t>
            </w:r>
            <w:r w:rsidR="00096E77">
              <w:t xml:space="preserve">s asked about contingencies and were advised that </w:t>
            </w:r>
            <w:r w:rsidR="00A819E2">
              <w:t xml:space="preserve">the </w:t>
            </w:r>
            <w:r w:rsidR="000C1C51">
              <w:t>college</w:t>
            </w:r>
            <w:r w:rsidR="00A819E2">
              <w:t xml:space="preserve"> is trying to </w:t>
            </w:r>
            <w:r w:rsidR="00096E77">
              <w:t>increase</w:t>
            </w:r>
            <w:r w:rsidR="00A819E2">
              <w:t xml:space="preserve"> contingencies</w:t>
            </w:r>
            <w:r w:rsidR="00096E77">
              <w:t xml:space="preserve">. </w:t>
            </w:r>
          </w:p>
          <w:p w:rsidR="009F0A3D" w:rsidRDefault="009F0A3D" w:rsidP="00975374">
            <w:pPr>
              <w:spacing w:line="276" w:lineRule="auto"/>
              <w:jc w:val="both"/>
            </w:pPr>
          </w:p>
          <w:p w:rsidR="00975374" w:rsidRPr="004728E3" w:rsidRDefault="00975374" w:rsidP="00975374">
            <w:pPr>
              <w:spacing w:line="276" w:lineRule="auto"/>
              <w:jc w:val="both"/>
            </w:pPr>
            <w:r w:rsidRPr="004728E3">
              <w:t>The management accounts having been forensically examined by the Finance, Resources and Commercial committee it was</w:t>
            </w:r>
          </w:p>
          <w:p w:rsidR="00975374" w:rsidRPr="004728E3" w:rsidRDefault="00975374" w:rsidP="00975374">
            <w:pPr>
              <w:spacing w:line="276" w:lineRule="auto"/>
              <w:jc w:val="both"/>
            </w:pPr>
            <w:r w:rsidRPr="004728E3">
              <w:rPr>
                <w:b/>
              </w:rPr>
              <w:t>Resolved</w:t>
            </w:r>
            <w:r w:rsidRPr="004728E3">
              <w:t xml:space="preserve"> to approve the management accounts for the period ending April 2018.</w:t>
            </w:r>
          </w:p>
          <w:p w:rsidR="00E8612F" w:rsidRPr="004728E3" w:rsidRDefault="00E8612F" w:rsidP="00975374">
            <w:pPr>
              <w:spacing w:line="276" w:lineRule="auto"/>
              <w:jc w:val="both"/>
            </w:pPr>
          </w:p>
          <w:p w:rsidR="00ED4498" w:rsidRPr="0074230E" w:rsidRDefault="00ED4498" w:rsidP="000C11DA">
            <w:pPr>
              <w:pStyle w:val="ListParagraph"/>
              <w:numPr>
                <w:ilvl w:val="0"/>
                <w:numId w:val="2"/>
              </w:numPr>
              <w:spacing w:line="276" w:lineRule="auto"/>
              <w:jc w:val="both"/>
            </w:pPr>
            <w:r w:rsidRPr="004728E3">
              <w:t>Partnership performance report</w:t>
            </w:r>
            <w:r w:rsidR="00475DCB">
              <w:t xml:space="preserve"> </w:t>
            </w:r>
            <w:r w:rsidR="00475DCB" w:rsidRPr="00475DCB">
              <w:rPr>
                <w:b/>
              </w:rPr>
              <w:t>(Confidential)</w:t>
            </w:r>
          </w:p>
          <w:p w:rsidR="0074230E" w:rsidRPr="0074230E" w:rsidRDefault="0074230E" w:rsidP="0074230E">
            <w:pPr>
              <w:spacing w:line="276" w:lineRule="auto"/>
              <w:jc w:val="both"/>
              <w:rPr>
                <w:b/>
              </w:rPr>
            </w:pPr>
            <w:r w:rsidRPr="0074230E">
              <w:rPr>
                <w:b/>
              </w:rPr>
              <w:t>This item was considered to be confidential by the Governing Body and the details are therefore recorded within the confidential minutes of this meeting</w:t>
            </w:r>
          </w:p>
          <w:p w:rsidR="0074230E" w:rsidRPr="0074230E" w:rsidRDefault="0074230E" w:rsidP="0074230E">
            <w:pPr>
              <w:spacing w:line="276" w:lineRule="auto"/>
              <w:jc w:val="both"/>
              <w:rPr>
                <w:b/>
              </w:rPr>
            </w:pPr>
          </w:p>
          <w:p w:rsidR="00ED4498" w:rsidRPr="004728E3" w:rsidRDefault="00ED4498" w:rsidP="0074230E">
            <w:pPr>
              <w:spacing w:line="276" w:lineRule="auto"/>
              <w:jc w:val="both"/>
            </w:pPr>
          </w:p>
        </w:tc>
      </w:tr>
      <w:tr w:rsidR="00ED4498" w:rsidRPr="004728E3" w:rsidTr="00ED4498">
        <w:tc>
          <w:tcPr>
            <w:tcW w:w="683" w:type="dxa"/>
          </w:tcPr>
          <w:p w:rsidR="00ED4498" w:rsidRPr="004728E3" w:rsidRDefault="00ED4498" w:rsidP="000C11DA">
            <w:pPr>
              <w:spacing w:line="276" w:lineRule="auto"/>
              <w:jc w:val="both"/>
              <w:rPr>
                <w:b/>
                <w:bCs/>
              </w:rPr>
            </w:pPr>
            <w:r w:rsidRPr="004728E3">
              <w:rPr>
                <w:b/>
                <w:bCs/>
              </w:rPr>
              <w:lastRenderedPageBreak/>
              <w:t>8</w:t>
            </w:r>
          </w:p>
        </w:tc>
        <w:tc>
          <w:tcPr>
            <w:tcW w:w="730" w:type="dxa"/>
          </w:tcPr>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p>
        </w:tc>
        <w:tc>
          <w:tcPr>
            <w:tcW w:w="9355" w:type="dxa"/>
            <w:gridSpan w:val="2"/>
          </w:tcPr>
          <w:p w:rsidR="00ED4498" w:rsidRPr="004728E3" w:rsidRDefault="00ED4498" w:rsidP="000C11DA">
            <w:pPr>
              <w:spacing w:line="276" w:lineRule="auto"/>
              <w:jc w:val="both"/>
              <w:outlineLvl w:val="0"/>
              <w:rPr>
                <w:b/>
              </w:rPr>
            </w:pPr>
            <w:r w:rsidRPr="004728E3">
              <w:rPr>
                <w:b/>
              </w:rPr>
              <w:t>AUDIT COMMITTEE 24</w:t>
            </w:r>
            <w:r w:rsidRPr="004728E3">
              <w:rPr>
                <w:b/>
                <w:vertAlign w:val="superscript"/>
              </w:rPr>
              <w:t>TH</w:t>
            </w:r>
            <w:r w:rsidRPr="004728E3">
              <w:rPr>
                <w:b/>
              </w:rPr>
              <w:t xml:space="preserve"> May </w:t>
            </w:r>
          </w:p>
          <w:p w:rsidR="00ED4498" w:rsidRPr="004728E3" w:rsidRDefault="00E8612F" w:rsidP="00CC6669">
            <w:pPr>
              <w:spacing w:line="276" w:lineRule="auto"/>
              <w:jc w:val="both"/>
              <w:outlineLvl w:val="0"/>
            </w:pPr>
            <w:r w:rsidRPr="004728E3">
              <w:rPr>
                <w:b/>
              </w:rPr>
              <w:t>This agenda item had been moved to part 2 due to the con</w:t>
            </w:r>
            <w:r w:rsidR="00CC6669" w:rsidRPr="004728E3">
              <w:rPr>
                <w:b/>
              </w:rPr>
              <w:t>fidential</w:t>
            </w:r>
            <w:r w:rsidRPr="004728E3">
              <w:rPr>
                <w:b/>
              </w:rPr>
              <w:t xml:space="preserve"> nature</w:t>
            </w:r>
          </w:p>
        </w:tc>
      </w:tr>
      <w:tr w:rsidR="00ED4498" w:rsidRPr="004728E3" w:rsidTr="00ED4498">
        <w:tc>
          <w:tcPr>
            <w:tcW w:w="683" w:type="dxa"/>
          </w:tcPr>
          <w:p w:rsidR="00ED4498" w:rsidRPr="004728E3" w:rsidRDefault="00ED4498" w:rsidP="000C11DA">
            <w:pPr>
              <w:spacing w:line="276" w:lineRule="auto"/>
              <w:jc w:val="both"/>
              <w:rPr>
                <w:b/>
                <w:bCs/>
              </w:rPr>
            </w:pPr>
            <w:r w:rsidRPr="004728E3">
              <w:rPr>
                <w:b/>
                <w:bCs/>
              </w:rPr>
              <w:t>9</w:t>
            </w:r>
          </w:p>
        </w:tc>
        <w:tc>
          <w:tcPr>
            <w:tcW w:w="730" w:type="dxa"/>
          </w:tcPr>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r w:rsidRPr="004728E3">
              <w:t>9a</w:t>
            </w:r>
          </w:p>
          <w:p w:rsidR="00ED4498" w:rsidRPr="004728E3" w:rsidRDefault="00ED4498" w:rsidP="000C11DA">
            <w:pPr>
              <w:spacing w:line="276" w:lineRule="auto"/>
              <w:jc w:val="both"/>
            </w:pPr>
          </w:p>
          <w:p w:rsidR="00ED4498" w:rsidRPr="004728E3" w:rsidRDefault="00ED4498" w:rsidP="000C11DA">
            <w:pPr>
              <w:spacing w:line="276" w:lineRule="auto"/>
              <w:jc w:val="both"/>
            </w:pPr>
          </w:p>
          <w:p w:rsidR="00032999" w:rsidRDefault="00032999" w:rsidP="000C11DA">
            <w:pPr>
              <w:spacing w:line="276" w:lineRule="auto"/>
              <w:jc w:val="both"/>
            </w:pPr>
          </w:p>
          <w:p w:rsidR="00ED4498" w:rsidRPr="004728E3" w:rsidRDefault="00ED4498" w:rsidP="000C11DA">
            <w:pPr>
              <w:spacing w:line="276" w:lineRule="auto"/>
              <w:jc w:val="both"/>
            </w:pPr>
            <w:r w:rsidRPr="004728E3">
              <w:t>9b</w:t>
            </w:r>
          </w:p>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p>
          <w:p w:rsidR="00032999" w:rsidRDefault="00032999" w:rsidP="000C11DA">
            <w:pPr>
              <w:spacing w:line="276" w:lineRule="auto"/>
              <w:jc w:val="both"/>
            </w:pPr>
          </w:p>
          <w:p w:rsidR="00ED4498" w:rsidRPr="004728E3" w:rsidRDefault="00ED4498" w:rsidP="000C11DA">
            <w:pPr>
              <w:spacing w:line="276" w:lineRule="auto"/>
              <w:jc w:val="both"/>
            </w:pPr>
            <w:r w:rsidRPr="004728E3">
              <w:t>9c</w:t>
            </w:r>
          </w:p>
          <w:p w:rsidR="00ED4498" w:rsidRPr="004728E3" w:rsidRDefault="00ED4498" w:rsidP="000C11DA">
            <w:pPr>
              <w:spacing w:line="276" w:lineRule="auto"/>
              <w:jc w:val="both"/>
            </w:pPr>
          </w:p>
          <w:p w:rsidR="00ED4498" w:rsidRPr="004728E3" w:rsidRDefault="00ED4498" w:rsidP="000C11DA">
            <w:pPr>
              <w:spacing w:line="276" w:lineRule="auto"/>
              <w:jc w:val="both"/>
            </w:pPr>
          </w:p>
          <w:p w:rsidR="00ED4498" w:rsidRPr="004728E3" w:rsidRDefault="00ED4498" w:rsidP="000C11DA">
            <w:pPr>
              <w:spacing w:line="276" w:lineRule="auto"/>
              <w:jc w:val="both"/>
            </w:pPr>
          </w:p>
          <w:p w:rsidR="00CC6669" w:rsidRPr="004728E3" w:rsidRDefault="00CC6669" w:rsidP="000C11DA">
            <w:pPr>
              <w:spacing w:line="276" w:lineRule="auto"/>
              <w:jc w:val="both"/>
            </w:pPr>
          </w:p>
          <w:p w:rsidR="00CC6669" w:rsidRPr="004728E3" w:rsidRDefault="00CC6669" w:rsidP="000C11DA">
            <w:pPr>
              <w:spacing w:line="276" w:lineRule="auto"/>
              <w:jc w:val="both"/>
            </w:pPr>
          </w:p>
          <w:p w:rsidR="00CC6669" w:rsidRPr="004728E3" w:rsidRDefault="00CC6669" w:rsidP="000C11DA">
            <w:pPr>
              <w:spacing w:line="276" w:lineRule="auto"/>
              <w:jc w:val="both"/>
            </w:pPr>
          </w:p>
          <w:p w:rsidR="00CC6669" w:rsidRPr="004728E3" w:rsidRDefault="00CC6669" w:rsidP="000C11DA">
            <w:pPr>
              <w:spacing w:line="276" w:lineRule="auto"/>
              <w:jc w:val="both"/>
            </w:pPr>
          </w:p>
          <w:p w:rsidR="00CC6669" w:rsidRPr="004728E3" w:rsidRDefault="00CC6669" w:rsidP="000C11DA">
            <w:pPr>
              <w:spacing w:line="276" w:lineRule="auto"/>
              <w:jc w:val="both"/>
            </w:pPr>
          </w:p>
          <w:p w:rsidR="00CC6669" w:rsidRPr="004728E3" w:rsidRDefault="00CC6669" w:rsidP="000C11DA">
            <w:pPr>
              <w:spacing w:line="276" w:lineRule="auto"/>
              <w:jc w:val="both"/>
            </w:pPr>
          </w:p>
          <w:p w:rsidR="00CC6669" w:rsidRPr="004728E3" w:rsidRDefault="00CC6669" w:rsidP="000C11DA">
            <w:pPr>
              <w:spacing w:line="276" w:lineRule="auto"/>
              <w:jc w:val="both"/>
            </w:pPr>
          </w:p>
          <w:p w:rsidR="00032999" w:rsidRDefault="00032999" w:rsidP="000C11DA">
            <w:pPr>
              <w:spacing w:line="276" w:lineRule="auto"/>
              <w:jc w:val="both"/>
            </w:pPr>
          </w:p>
          <w:p w:rsidR="00032999" w:rsidRDefault="00032999" w:rsidP="000C11DA">
            <w:pPr>
              <w:spacing w:line="276" w:lineRule="auto"/>
              <w:jc w:val="both"/>
            </w:pPr>
          </w:p>
          <w:p w:rsidR="00ED4498" w:rsidRPr="004728E3" w:rsidRDefault="00ED4498" w:rsidP="000C11DA">
            <w:pPr>
              <w:spacing w:line="276" w:lineRule="auto"/>
              <w:jc w:val="both"/>
            </w:pPr>
            <w:r w:rsidRPr="004728E3">
              <w:t>9d</w:t>
            </w:r>
          </w:p>
        </w:tc>
        <w:tc>
          <w:tcPr>
            <w:tcW w:w="9355" w:type="dxa"/>
            <w:gridSpan w:val="2"/>
          </w:tcPr>
          <w:p w:rsidR="00ED4498" w:rsidRPr="004728E3" w:rsidRDefault="00ED4498" w:rsidP="000C11DA">
            <w:pPr>
              <w:spacing w:line="276" w:lineRule="auto"/>
              <w:jc w:val="both"/>
              <w:outlineLvl w:val="0"/>
              <w:rPr>
                <w:b/>
              </w:rPr>
            </w:pPr>
            <w:r w:rsidRPr="004728E3">
              <w:rPr>
                <w:b/>
              </w:rPr>
              <w:lastRenderedPageBreak/>
              <w:t>SEARCH &amp; GOVERNANCE COMMITTEE 11</w:t>
            </w:r>
            <w:r w:rsidRPr="004728E3">
              <w:rPr>
                <w:b/>
                <w:vertAlign w:val="superscript"/>
              </w:rPr>
              <w:t>TH</w:t>
            </w:r>
            <w:r w:rsidRPr="004728E3">
              <w:rPr>
                <w:b/>
              </w:rPr>
              <w:t xml:space="preserve"> JUNE</w:t>
            </w:r>
          </w:p>
          <w:p w:rsidR="00ED4498" w:rsidRPr="004728E3" w:rsidRDefault="00ED4498" w:rsidP="000C11DA">
            <w:pPr>
              <w:spacing w:line="276" w:lineRule="auto"/>
              <w:jc w:val="both"/>
              <w:outlineLvl w:val="0"/>
              <w:rPr>
                <w:b/>
              </w:rPr>
            </w:pPr>
          </w:p>
          <w:p w:rsidR="00ED4498" w:rsidRPr="00032999" w:rsidRDefault="00ED4498" w:rsidP="000C11DA">
            <w:pPr>
              <w:pStyle w:val="BodyText2"/>
              <w:spacing w:line="276" w:lineRule="auto"/>
              <w:jc w:val="both"/>
              <w:rPr>
                <w:b w:val="0"/>
                <w:sz w:val="24"/>
                <w:u w:val="single"/>
              </w:rPr>
            </w:pPr>
            <w:r w:rsidRPr="00032999">
              <w:rPr>
                <w:b w:val="0"/>
                <w:sz w:val="24"/>
                <w:u w:val="single"/>
              </w:rPr>
              <w:t>To receive the Chair</w:t>
            </w:r>
            <w:r w:rsidR="00B95BD8">
              <w:rPr>
                <w:b w:val="0"/>
                <w:sz w:val="24"/>
                <w:u w:val="single"/>
              </w:rPr>
              <w:t>’</w:t>
            </w:r>
            <w:r w:rsidRPr="00032999">
              <w:rPr>
                <w:b w:val="0"/>
                <w:sz w:val="24"/>
                <w:u w:val="single"/>
              </w:rPr>
              <w:t xml:space="preserve">s Report </w:t>
            </w:r>
          </w:p>
          <w:p w:rsidR="00E8612F" w:rsidRPr="00032999" w:rsidRDefault="00E8612F" w:rsidP="000C11DA">
            <w:pPr>
              <w:pStyle w:val="BodyText2"/>
              <w:spacing w:line="276" w:lineRule="auto"/>
              <w:jc w:val="both"/>
              <w:rPr>
                <w:b w:val="0"/>
                <w:sz w:val="24"/>
                <w:u w:val="single"/>
              </w:rPr>
            </w:pPr>
          </w:p>
          <w:p w:rsidR="00E8612F" w:rsidRPr="004728E3" w:rsidRDefault="00E8612F" w:rsidP="000C11DA">
            <w:pPr>
              <w:pStyle w:val="BodyText2"/>
              <w:spacing w:line="276" w:lineRule="auto"/>
              <w:jc w:val="both"/>
              <w:rPr>
                <w:b w:val="0"/>
                <w:sz w:val="24"/>
              </w:rPr>
            </w:pPr>
            <w:r w:rsidRPr="004728E3">
              <w:rPr>
                <w:b w:val="0"/>
                <w:sz w:val="24"/>
              </w:rPr>
              <w:t xml:space="preserve">The committee Chair gave a verbal report of the meeting on </w:t>
            </w:r>
            <w:r w:rsidR="00CC6669" w:rsidRPr="004728E3">
              <w:rPr>
                <w:b w:val="0"/>
                <w:sz w:val="24"/>
              </w:rPr>
              <w:t>the</w:t>
            </w:r>
            <w:r w:rsidRPr="004728E3">
              <w:rPr>
                <w:b w:val="0"/>
                <w:sz w:val="24"/>
              </w:rPr>
              <w:t xml:space="preserve"> 11</w:t>
            </w:r>
            <w:r w:rsidRPr="004728E3">
              <w:rPr>
                <w:b w:val="0"/>
                <w:sz w:val="24"/>
                <w:vertAlign w:val="superscript"/>
              </w:rPr>
              <w:t>th</w:t>
            </w:r>
            <w:r w:rsidRPr="004728E3">
              <w:rPr>
                <w:b w:val="0"/>
                <w:sz w:val="24"/>
              </w:rPr>
              <w:t xml:space="preserve"> June</w:t>
            </w:r>
            <w:r w:rsidR="00032999">
              <w:rPr>
                <w:b w:val="0"/>
                <w:sz w:val="24"/>
              </w:rPr>
              <w:t>.</w:t>
            </w:r>
            <w:r w:rsidRPr="004728E3">
              <w:rPr>
                <w:b w:val="0"/>
                <w:sz w:val="24"/>
              </w:rPr>
              <w:t xml:space="preserve"> </w:t>
            </w:r>
          </w:p>
          <w:p w:rsidR="00ED4498" w:rsidRPr="004728E3" w:rsidRDefault="00ED4498" w:rsidP="000C11DA">
            <w:pPr>
              <w:pStyle w:val="BodyText2"/>
              <w:spacing w:line="276" w:lineRule="auto"/>
              <w:jc w:val="both"/>
              <w:rPr>
                <w:b w:val="0"/>
                <w:sz w:val="24"/>
              </w:rPr>
            </w:pPr>
          </w:p>
          <w:p w:rsidR="00ED4498" w:rsidRDefault="00ED4498" w:rsidP="000C11DA">
            <w:pPr>
              <w:pStyle w:val="BodyText2"/>
              <w:spacing w:line="276" w:lineRule="auto"/>
              <w:jc w:val="both"/>
              <w:rPr>
                <w:b w:val="0"/>
                <w:sz w:val="24"/>
                <w:u w:val="single"/>
              </w:rPr>
            </w:pPr>
            <w:r w:rsidRPr="00032999">
              <w:rPr>
                <w:b w:val="0"/>
                <w:sz w:val="24"/>
                <w:u w:val="single"/>
              </w:rPr>
              <w:t xml:space="preserve">To receive the minutes </w:t>
            </w:r>
          </w:p>
          <w:p w:rsidR="00032999" w:rsidRPr="00032999" w:rsidRDefault="00032999" w:rsidP="000C11DA">
            <w:pPr>
              <w:pStyle w:val="BodyText2"/>
              <w:spacing w:line="276" w:lineRule="auto"/>
              <w:jc w:val="both"/>
              <w:rPr>
                <w:b w:val="0"/>
                <w:sz w:val="24"/>
                <w:u w:val="single"/>
              </w:rPr>
            </w:pPr>
          </w:p>
          <w:p w:rsidR="00CC6669" w:rsidRPr="004728E3" w:rsidRDefault="00CC6669" w:rsidP="000C11DA">
            <w:pPr>
              <w:pStyle w:val="BodyText2"/>
              <w:spacing w:line="276" w:lineRule="auto"/>
              <w:jc w:val="both"/>
              <w:rPr>
                <w:b w:val="0"/>
                <w:sz w:val="24"/>
              </w:rPr>
            </w:pPr>
            <w:r w:rsidRPr="004728E3">
              <w:rPr>
                <w:b w:val="0"/>
                <w:sz w:val="24"/>
              </w:rPr>
              <w:t>The minutes were duly noted by the Board</w:t>
            </w:r>
            <w:r w:rsidR="00032999">
              <w:rPr>
                <w:b w:val="0"/>
                <w:sz w:val="24"/>
              </w:rPr>
              <w:t>.</w:t>
            </w:r>
            <w:r w:rsidRPr="004728E3">
              <w:rPr>
                <w:b w:val="0"/>
                <w:sz w:val="24"/>
              </w:rPr>
              <w:t xml:space="preserve"> </w:t>
            </w:r>
          </w:p>
          <w:p w:rsidR="00ED4498" w:rsidRPr="004728E3" w:rsidRDefault="00ED4498" w:rsidP="000C11DA">
            <w:pPr>
              <w:pStyle w:val="BodyText2"/>
              <w:spacing w:line="276" w:lineRule="auto"/>
              <w:jc w:val="both"/>
              <w:rPr>
                <w:b w:val="0"/>
                <w:sz w:val="24"/>
              </w:rPr>
            </w:pPr>
          </w:p>
          <w:p w:rsidR="00ED4498" w:rsidRPr="00032999" w:rsidRDefault="00ED4498" w:rsidP="000C11DA">
            <w:pPr>
              <w:pStyle w:val="BodyText2"/>
              <w:spacing w:line="276" w:lineRule="auto"/>
              <w:jc w:val="both"/>
              <w:rPr>
                <w:b w:val="0"/>
                <w:sz w:val="24"/>
                <w:u w:val="single"/>
              </w:rPr>
            </w:pPr>
            <w:r w:rsidRPr="00032999">
              <w:rPr>
                <w:b w:val="0"/>
                <w:sz w:val="24"/>
                <w:u w:val="single"/>
              </w:rPr>
              <w:t xml:space="preserve">Specific matters </w:t>
            </w:r>
          </w:p>
          <w:p w:rsidR="00ED4498" w:rsidRPr="004728E3" w:rsidRDefault="00ED4498" w:rsidP="000C11DA">
            <w:pPr>
              <w:pStyle w:val="BodyText2"/>
              <w:spacing w:line="276" w:lineRule="auto"/>
              <w:jc w:val="both"/>
              <w:rPr>
                <w:b w:val="0"/>
                <w:sz w:val="24"/>
              </w:rPr>
            </w:pPr>
          </w:p>
          <w:p w:rsidR="00ED4498" w:rsidRPr="004728E3" w:rsidRDefault="00ED4498" w:rsidP="000C11DA">
            <w:pPr>
              <w:pStyle w:val="BodyText2"/>
              <w:numPr>
                <w:ilvl w:val="0"/>
                <w:numId w:val="2"/>
              </w:numPr>
              <w:spacing w:line="276" w:lineRule="auto"/>
              <w:jc w:val="both"/>
              <w:rPr>
                <w:b w:val="0"/>
                <w:sz w:val="24"/>
              </w:rPr>
            </w:pPr>
            <w:r w:rsidRPr="004728E3">
              <w:rPr>
                <w:b w:val="0"/>
                <w:bCs w:val="0"/>
                <w:sz w:val="24"/>
              </w:rPr>
              <w:t xml:space="preserve">Appointment of Co-opted member to Quality and Outcomes committee and delegated authority to committee to appoint to full governors </w:t>
            </w:r>
          </w:p>
          <w:p w:rsidR="00032999" w:rsidRDefault="00032999" w:rsidP="00CC6669">
            <w:pPr>
              <w:pStyle w:val="BodyText2"/>
              <w:spacing w:line="276" w:lineRule="auto"/>
              <w:jc w:val="both"/>
              <w:rPr>
                <w:b w:val="0"/>
                <w:bCs w:val="0"/>
                <w:sz w:val="24"/>
              </w:rPr>
            </w:pPr>
          </w:p>
          <w:p w:rsidR="00CC6669" w:rsidRPr="004728E3" w:rsidRDefault="00CC6669" w:rsidP="00CC6669">
            <w:pPr>
              <w:pStyle w:val="BodyText2"/>
              <w:spacing w:line="276" w:lineRule="auto"/>
              <w:jc w:val="both"/>
              <w:rPr>
                <w:b w:val="0"/>
                <w:bCs w:val="0"/>
                <w:sz w:val="24"/>
              </w:rPr>
            </w:pPr>
            <w:r w:rsidRPr="004728E3">
              <w:rPr>
                <w:b w:val="0"/>
                <w:bCs w:val="0"/>
                <w:sz w:val="24"/>
              </w:rPr>
              <w:t xml:space="preserve">The committee Chair having outlined the skills and experience that Matt Trinder could bring to the Quality and Outcomes committee it was </w:t>
            </w:r>
          </w:p>
          <w:p w:rsidR="00CC6669" w:rsidRPr="004728E3" w:rsidRDefault="00CC6669" w:rsidP="00CC6669">
            <w:pPr>
              <w:pStyle w:val="BodyText2"/>
              <w:spacing w:line="276" w:lineRule="auto"/>
              <w:jc w:val="both"/>
              <w:rPr>
                <w:b w:val="0"/>
                <w:bCs w:val="0"/>
                <w:sz w:val="24"/>
              </w:rPr>
            </w:pPr>
          </w:p>
          <w:p w:rsidR="00032999" w:rsidRDefault="00CC6669" w:rsidP="00CC6669">
            <w:pPr>
              <w:pStyle w:val="BodyText2"/>
              <w:spacing w:line="276" w:lineRule="auto"/>
              <w:jc w:val="both"/>
              <w:rPr>
                <w:b w:val="0"/>
                <w:bCs w:val="0"/>
                <w:sz w:val="24"/>
              </w:rPr>
            </w:pPr>
            <w:r w:rsidRPr="004728E3">
              <w:rPr>
                <w:bCs w:val="0"/>
                <w:sz w:val="24"/>
              </w:rPr>
              <w:lastRenderedPageBreak/>
              <w:t>Resolved</w:t>
            </w:r>
            <w:r w:rsidRPr="004728E3">
              <w:rPr>
                <w:b w:val="0"/>
                <w:bCs w:val="0"/>
                <w:sz w:val="24"/>
              </w:rPr>
              <w:t xml:space="preserve"> to appoint Matt Trinder as a co-opted member to the Quality and Outcomes committee on the basis that he would also be invited to attend Governing Board meetings as an observer. Further that delegated authority would be given to the Search and Governance committee to appoint Matt Trinder to the position of Governor</w:t>
            </w:r>
            <w:r w:rsidR="00D5703D">
              <w:rPr>
                <w:b w:val="0"/>
                <w:bCs w:val="0"/>
                <w:sz w:val="24"/>
              </w:rPr>
              <w:t xml:space="preserve"> after a period of 6 </w:t>
            </w:r>
            <w:r w:rsidR="00CD297C">
              <w:rPr>
                <w:b w:val="0"/>
                <w:bCs w:val="0"/>
                <w:sz w:val="24"/>
              </w:rPr>
              <w:t>months’</w:t>
            </w:r>
            <w:r w:rsidR="00D5703D">
              <w:rPr>
                <w:b w:val="0"/>
                <w:bCs w:val="0"/>
                <w:sz w:val="24"/>
              </w:rPr>
              <w:t xml:space="preserve"> </w:t>
            </w:r>
            <w:r w:rsidR="00032999">
              <w:rPr>
                <w:b w:val="0"/>
                <w:bCs w:val="0"/>
                <w:sz w:val="24"/>
              </w:rPr>
              <w:t xml:space="preserve">subject to </w:t>
            </w:r>
            <w:r w:rsidR="00D5703D">
              <w:rPr>
                <w:b w:val="0"/>
                <w:bCs w:val="0"/>
                <w:sz w:val="24"/>
              </w:rPr>
              <w:t xml:space="preserve">feedback from </w:t>
            </w:r>
            <w:r w:rsidR="00032999">
              <w:rPr>
                <w:b w:val="0"/>
                <w:bCs w:val="0"/>
                <w:sz w:val="24"/>
              </w:rPr>
              <w:t xml:space="preserve">the </w:t>
            </w:r>
            <w:r w:rsidR="000C1C51">
              <w:rPr>
                <w:b w:val="0"/>
                <w:bCs w:val="0"/>
                <w:sz w:val="24"/>
              </w:rPr>
              <w:t>Quality</w:t>
            </w:r>
            <w:r w:rsidR="00032999">
              <w:rPr>
                <w:b w:val="0"/>
                <w:bCs w:val="0"/>
                <w:sz w:val="24"/>
              </w:rPr>
              <w:t xml:space="preserve"> </w:t>
            </w:r>
            <w:r w:rsidR="00D5703D">
              <w:rPr>
                <w:b w:val="0"/>
                <w:bCs w:val="0"/>
                <w:sz w:val="24"/>
              </w:rPr>
              <w:t>&amp;O</w:t>
            </w:r>
            <w:r w:rsidR="00032999">
              <w:rPr>
                <w:b w:val="0"/>
                <w:bCs w:val="0"/>
                <w:sz w:val="24"/>
              </w:rPr>
              <w:t>utcomes committee</w:t>
            </w:r>
            <w:r w:rsidR="00B95BD8">
              <w:rPr>
                <w:b w:val="0"/>
                <w:bCs w:val="0"/>
                <w:sz w:val="24"/>
              </w:rPr>
              <w:t>.</w:t>
            </w:r>
          </w:p>
          <w:p w:rsidR="00CC6669" w:rsidRPr="004728E3" w:rsidRDefault="00D5703D" w:rsidP="00CC6669">
            <w:pPr>
              <w:pStyle w:val="BodyText2"/>
              <w:spacing w:line="276" w:lineRule="auto"/>
              <w:jc w:val="both"/>
              <w:rPr>
                <w:b w:val="0"/>
                <w:sz w:val="24"/>
              </w:rPr>
            </w:pPr>
            <w:r>
              <w:rPr>
                <w:b w:val="0"/>
                <w:bCs w:val="0"/>
                <w:sz w:val="24"/>
              </w:rPr>
              <w:t xml:space="preserve"> </w:t>
            </w:r>
            <w:r w:rsidR="00CC6669" w:rsidRPr="004728E3">
              <w:rPr>
                <w:b w:val="0"/>
                <w:bCs w:val="0"/>
                <w:sz w:val="24"/>
              </w:rPr>
              <w:t xml:space="preserve">. </w:t>
            </w:r>
          </w:p>
          <w:p w:rsidR="00ED4498" w:rsidRPr="004728E3" w:rsidRDefault="00ED4498" w:rsidP="000C11DA">
            <w:pPr>
              <w:pStyle w:val="BodyText2"/>
              <w:numPr>
                <w:ilvl w:val="0"/>
                <w:numId w:val="2"/>
              </w:numPr>
              <w:spacing w:line="276" w:lineRule="auto"/>
              <w:jc w:val="both"/>
              <w:rPr>
                <w:b w:val="0"/>
                <w:sz w:val="24"/>
              </w:rPr>
            </w:pPr>
            <w:r w:rsidRPr="004728E3">
              <w:rPr>
                <w:b w:val="0"/>
                <w:sz w:val="24"/>
              </w:rPr>
              <w:t>Governor Training Plan 18/19</w:t>
            </w:r>
          </w:p>
          <w:p w:rsidR="001E04E1" w:rsidRPr="004728E3" w:rsidRDefault="001E04E1" w:rsidP="001E04E1">
            <w:pPr>
              <w:pStyle w:val="BodyText2"/>
              <w:spacing w:line="276" w:lineRule="auto"/>
              <w:jc w:val="both"/>
              <w:rPr>
                <w:b w:val="0"/>
                <w:sz w:val="24"/>
              </w:rPr>
            </w:pPr>
            <w:r w:rsidRPr="004728E3">
              <w:rPr>
                <w:b w:val="0"/>
                <w:sz w:val="24"/>
              </w:rPr>
              <w:t>The Clerk advised that there had been a slight change to the paper put forward in that the data session would now take place in November</w:t>
            </w:r>
            <w:r w:rsidR="00B95BD8">
              <w:rPr>
                <w:b w:val="0"/>
                <w:sz w:val="24"/>
              </w:rPr>
              <w:t>,</w:t>
            </w:r>
            <w:r w:rsidRPr="004728E3">
              <w:rPr>
                <w:b w:val="0"/>
                <w:sz w:val="24"/>
              </w:rPr>
              <w:t xml:space="preserve"> and </w:t>
            </w:r>
            <w:r w:rsidR="000C1C51" w:rsidRPr="004728E3">
              <w:rPr>
                <w:b w:val="0"/>
                <w:sz w:val="24"/>
              </w:rPr>
              <w:t>September’s</w:t>
            </w:r>
            <w:r w:rsidRPr="004728E3">
              <w:rPr>
                <w:b w:val="0"/>
                <w:sz w:val="24"/>
              </w:rPr>
              <w:t xml:space="preserve"> training session would be around inspection and the SA</w:t>
            </w:r>
            <w:r w:rsidR="00905E52">
              <w:rPr>
                <w:b w:val="0"/>
                <w:sz w:val="24"/>
              </w:rPr>
              <w:t>R</w:t>
            </w:r>
            <w:r w:rsidR="00B95BD8">
              <w:rPr>
                <w:b w:val="0"/>
                <w:sz w:val="24"/>
              </w:rPr>
              <w:t>;</w:t>
            </w:r>
            <w:r w:rsidRPr="004728E3">
              <w:rPr>
                <w:b w:val="0"/>
                <w:sz w:val="24"/>
              </w:rPr>
              <w:t xml:space="preserve"> this having to have been moved from today’s agenda due to shortage of time. Governors were reminded that training sessions would take place an hour before Board meetings at 3pm. Governors were also encouraged to attend a committee meeting of which they </w:t>
            </w:r>
            <w:r w:rsidR="00CD297C">
              <w:rPr>
                <w:b w:val="0"/>
                <w:sz w:val="24"/>
              </w:rPr>
              <w:t>are</w:t>
            </w:r>
            <w:r w:rsidRPr="004728E3">
              <w:rPr>
                <w:b w:val="0"/>
                <w:sz w:val="24"/>
              </w:rPr>
              <w:t xml:space="preserve"> not a member and asked to make arrangements through the Clerk. It was</w:t>
            </w:r>
          </w:p>
          <w:p w:rsidR="001E04E1" w:rsidRPr="004728E3" w:rsidRDefault="001E04E1" w:rsidP="001E04E1">
            <w:pPr>
              <w:pStyle w:val="BodyText2"/>
              <w:spacing w:line="276" w:lineRule="auto"/>
              <w:jc w:val="both"/>
              <w:rPr>
                <w:b w:val="0"/>
                <w:sz w:val="24"/>
              </w:rPr>
            </w:pPr>
          </w:p>
          <w:p w:rsidR="001E04E1" w:rsidRPr="004728E3" w:rsidRDefault="001E04E1" w:rsidP="001E04E1">
            <w:pPr>
              <w:pStyle w:val="BodyText2"/>
              <w:spacing w:line="276" w:lineRule="auto"/>
              <w:jc w:val="both"/>
              <w:rPr>
                <w:b w:val="0"/>
                <w:sz w:val="24"/>
              </w:rPr>
            </w:pPr>
            <w:r w:rsidRPr="004728E3">
              <w:rPr>
                <w:sz w:val="24"/>
              </w:rPr>
              <w:t>Resolved</w:t>
            </w:r>
            <w:r w:rsidRPr="004728E3">
              <w:rPr>
                <w:b w:val="0"/>
                <w:sz w:val="24"/>
              </w:rPr>
              <w:t xml:space="preserve"> subject to the aforementioned amendments to approve the governor training plan for 2018/19.</w:t>
            </w:r>
          </w:p>
          <w:p w:rsidR="00ED4498" w:rsidRDefault="00ED4498" w:rsidP="000C11DA">
            <w:pPr>
              <w:spacing w:line="276" w:lineRule="auto"/>
              <w:jc w:val="both"/>
              <w:outlineLvl w:val="0"/>
            </w:pPr>
          </w:p>
          <w:p w:rsidR="0068097B" w:rsidRPr="00905E52" w:rsidRDefault="0068097B" w:rsidP="000C11DA">
            <w:pPr>
              <w:spacing w:line="276" w:lineRule="auto"/>
              <w:jc w:val="both"/>
              <w:outlineLvl w:val="0"/>
            </w:pPr>
            <w:r w:rsidRPr="00905E52">
              <w:t xml:space="preserve">The Clerk advised that </w:t>
            </w:r>
            <w:r w:rsidR="00014628" w:rsidRPr="00905E52">
              <w:t>there</w:t>
            </w:r>
            <w:r w:rsidRPr="00905E52">
              <w:t xml:space="preserve"> was a further matter f</w:t>
            </w:r>
            <w:r w:rsidR="00014628" w:rsidRPr="00905E52">
              <w:t>rom</w:t>
            </w:r>
            <w:r w:rsidRPr="00905E52">
              <w:t xml:space="preserve"> the committee that needed to be </w:t>
            </w:r>
            <w:r w:rsidR="00014628" w:rsidRPr="00905E52">
              <w:t>brought</w:t>
            </w:r>
            <w:r w:rsidRPr="00905E52">
              <w:t xml:space="preserve"> to the Board. She </w:t>
            </w:r>
            <w:r w:rsidR="00014628" w:rsidRPr="00905E52">
              <w:t>explained</w:t>
            </w:r>
            <w:r w:rsidRPr="00905E52">
              <w:t xml:space="preserve"> that the </w:t>
            </w:r>
            <w:r w:rsidR="00014628" w:rsidRPr="00905E52">
              <w:t>committee</w:t>
            </w:r>
            <w:r w:rsidRPr="00905E52">
              <w:t xml:space="preserve"> had </w:t>
            </w:r>
            <w:r w:rsidR="00014628" w:rsidRPr="00905E52">
              <w:t>discussed</w:t>
            </w:r>
            <w:r w:rsidRPr="00905E52">
              <w:t xml:space="preserve"> the terms of reference</w:t>
            </w:r>
            <w:r w:rsidR="00014628" w:rsidRPr="00905E52">
              <w:t>,</w:t>
            </w:r>
            <w:r w:rsidRPr="00905E52">
              <w:t xml:space="preserve"> membership and quorum and on her advice </w:t>
            </w:r>
            <w:r w:rsidR="00014628" w:rsidRPr="00905E52">
              <w:t>wanted</w:t>
            </w:r>
            <w:r w:rsidRPr="00905E52">
              <w:t xml:space="preserve"> to </w:t>
            </w:r>
            <w:r w:rsidR="00014628" w:rsidRPr="00905E52">
              <w:t>amend</w:t>
            </w:r>
            <w:r w:rsidRPr="00905E52">
              <w:t xml:space="preserve"> </w:t>
            </w:r>
            <w:r w:rsidR="00014628" w:rsidRPr="00905E52">
              <w:t>the</w:t>
            </w:r>
            <w:r w:rsidRPr="00905E52">
              <w:t xml:space="preserve"> T</w:t>
            </w:r>
            <w:r w:rsidR="00905E52" w:rsidRPr="00905E52">
              <w:t xml:space="preserve">erms </w:t>
            </w:r>
            <w:r w:rsidRPr="00905E52">
              <w:t>o</w:t>
            </w:r>
            <w:r w:rsidR="00905E52" w:rsidRPr="00905E52">
              <w:t xml:space="preserve">f </w:t>
            </w:r>
            <w:r w:rsidR="000C1C51" w:rsidRPr="00905E52">
              <w:t>Reference slightly</w:t>
            </w:r>
            <w:r w:rsidRPr="00905E52">
              <w:t xml:space="preserve"> and increase both </w:t>
            </w:r>
            <w:r w:rsidR="00014628" w:rsidRPr="00905E52">
              <w:t>membership</w:t>
            </w:r>
            <w:r w:rsidRPr="00905E52">
              <w:t xml:space="preserve"> and </w:t>
            </w:r>
            <w:r w:rsidR="00014628" w:rsidRPr="00905E52">
              <w:t>quorum</w:t>
            </w:r>
            <w:r w:rsidRPr="00905E52">
              <w:t xml:space="preserve"> </w:t>
            </w:r>
            <w:r w:rsidR="00014628" w:rsidRPr="00905E52">
              <w:t>respectively</w:t>
            </w:r>
            <w:r w:rsidRPr="00905E52">
              <w:t xml:space="preserve"> by</w:t>
            </w:r>
            <w:r w:rsidR="00014628" w:rsidRPr="00905E52">
              <w:t xml:space="preserve"> </w:t>
            </w:r>
            <w:r w:rsidRPr="00905E52">
              <w:t>1 each to 5 members</w:t>
            </w:r>
            <w:r w:rsidR="00014628" w:rsidRPr="00905E52">
              <w:t xml:space="preserve"> </w:t>
            </w:r>
            <w:r w:rsidRPr="00905E52">
              <w:t xml:space="preserve">and 1 co-opted member if required and quorum to 3. Upon the </w:t>
            </w:r>
            <w:r w:rsidR="00014628" w:rsidRPr="00905E52">
              <w:t>recommendation</w:t>
            </w:r>
            <w:r w:rsidRPr="00905E52">
              <w:t xml:space="preserve"> </w:t>
            </w:r>
            <w:r w:rsidR="00014628" w:rsidRPr="00905E52">
              <w:t xml:space="preserve">of </w:t>
            </w:r>
            <w:r w:rsidRPr="00905E52">
              <w:t xml:space="preserve">the </w:t>
            </w:r>
            <w:r w:rsidR="00014628" w:rsidRPr="00905E52">
              <w:t>Search</w:t>
            </w:r>
            <w:r w:rsidRPr="00905E52">
              <w:t xml:space="preserve"> and </w:t>
            </w:r>
            <w:r w:rsidR="00014628" w:rsidRPr="00905E52">
              <w:t>Governance</w:t>
            </w:r>
            <w:r w:rsidRPr="00905E52">
              <w:t xml:space="preserve"> committee it was </w:t>
            </w:r>
          </w:p>
          <w:p w:rsidR="0068097B" w:rsidRDefault="0068097B" w:rsidP="000C11DA">
            <w:pPr>
              <w:spacing w:line="276" w:lineRule="auto"/>
              <w:jc w:val="both"/>
              <w:outlineLvl w:val="0"/>
              <w:rPr>
                <w:b/>
              </w:rPr>
            </w:pPr>
          </w:p>
          <w:p w:rsidR="00014628" w:rsidRPr="00C44314" w:rsidRDefault="0068097B" w:rsidP="00014628">
            <w:pPr>
              <w:jc w:val="both"/>
              <w:rPr>
                <w:b/>
              </w:rPr>
            </w:pPr>
            <w:r>
              <w:rPr>
                <w:b/>
              </w:rPr>
              <w:t>Resolved to</w:t>
            </w:r>
            <w:r w:rsidR="00014628" w:rsidRPr="00C44314">
              <w:t xml:space="preserve"> </w:t>
            </w:r>
          </w:p>
          <w:p w:rsidR="00014628" w:rsidRPr="00C44314" w:rsidRDefault="00014628" w:rsidP="00014628">
            <w:pPr>
              <w:jc w:val="both"/>
              <w:rPr>
                <w:b/>
              </w:rPr>
            </w:pPr>
          </w:p>
          <w:p w:rsidR="00014628" w:rsidRPr="00C44314" w:rsidRDefault="00014628" w:rsidP="00014628">
            <w:pPr>
              <w:pStyle w:val="ListParagraph"/>
              <w:numPr>
                <w:ilvl w:val="0"/>
                <w:numId w:val="7"/>
              </w:numPr>
              <w:jc w:val="both"/>
            </w:pPr>
            <w:r w:rsidRPr="00C44314">
              <w:t xml:space="preserve">Agree that item 2.10 of the terms of reference be amended to say </w:t>
            </w:r>
          </w:p>
          <w:p w:rsidR="00014628" w:rsidRPr="00C44314" w:rsidRDefault="00014628" w:rsidP="00014628">
            <w:pPr>
              <w:ind w:left="360"/>
              <w:jc w:val="both"/>
            </w:pPr>
          </w:p>
          <w:p w:rsidR="00014628" w:rsidRPr="00C44314" w:rsidRDefault="00014628" w:rsidP="00014628">
            <w:pPr>
              <w:ind w:left="360"/>
              <w:jc w:val="both"/>
            </w:pPr>
            <w:r w:rsidRPr="00C44314">
              <w:t>“2.10 To oversee arrangements for the Board’s and individual Governors performance including the Governance self-assessments processes and progress on an annual basis.”</w:t>
            </w:r>
          </w:p>
          <w:p w:rsidR="00014628" w:rsidRPr="00C44314" w:rsidRDefault="00014628" w:rsidP="00014628">
            <w:pPr>
              <w:jc w:val="both"/>
              <w:rPr>
                <w:b/>
              </w:rPr>
            </w:pPr>
          </w:p>
          <w:p w:rsidR="00014628" w:rsidRPr="00C44314" w:rsidRDefault="00014628" w:rsidP="00014628">
            <w:pPr>
              <w:pStyle w:val="ListParagraph"/>
              <w:numPr>
                <w:ilvl w:val="0"/>
                <w:numId w:val="7"/>
              </w:numPr>
              <w:jc w:val="both"/>
            </w:pPr>
            <w:r w:rsidRPr="00C44314">
              <w:t>Increase the membership of the committee up to 5 members and 1 co-opted member if required.</w:t>
            </w:r>
          </w:p>
          <w:p w:rsidR="00014628" w:rsidRPr="00C44314" w:rsidRDefault="00014628" w:rsidP="00014628">
            <w:pPr>
              <w:pStyle w:val="ListParagraph"/>
              <w:numPr>
                <w:ilvl w:val="0"/>
                <w:numId w:val="7"/>
              </w:numPr>
              <w:jc w:val="both"/>
            </w:pPr>
            <w:r w:rsidRPr="00C44314">
              <w:t xml:space="preserve">Increase the quorum to 3 </w:t>
            </w:r>
          </w:p>
          <w:p w:rsidR="00014628" w:rsidRDefault="00014628" w:rsidP="00D5703D">
            <w:pPr>
              <w:jc w:val="center"/>
              <w:rPr>
                <w:b/>
              </w:rPr>
            </w:pPr>
          </w:p>
          <w:p w:rsidR="00D5703D" w:rsidRPr="00905E52" w:rsidRDefault="00D5703D" w:rsidP="00D5703D">
            <w:pPr>
              <w:jc w:val="center"/>
            </w:pPr>
            <w:r w:rsidRPr="00905E52">
              <w:t xml:space="preserve">Governors were asked to consider if they wished to join the </w:t>
            </w:r>
            <w:r w:rsidR="000C1C51" w:rsidRPr="00905E52">
              <w:t>Search</w:t>
            </w:r>
            <w:r w:rsidRPr="00905E52">
              <w:t xml:space="preserve"> and </w:t>
            </w:r>
            <w:r w:rsidR="000C1C51" w:rsidRPr="00905E52">
              <w:t>Gove</w:t>
            </w:r>
            <w:r w:rsidR="000C1C51">
              <w:t>rnance</w:t>
            </w:r>
            <w:r w:rsidR="00905E52">
              <w:t xml:space="preserve"> </w:t>
            </w:r>
            <w:r w:rsidRPr="00905E52">
              <w:t>committee</w:t>
            </w:r>
            <w:r w:rsidR="00905E52">
              <w:t xml:space="preserve"> and to notify the </w:t>
            </w:r>
            <w:r w:rsidR="000C1C51">
              <w:t>Clerk.</w:t>
            </w:r>
          </w:p>
          <w:p w:rsidR="0068097B" w:rsidRPr="0068097B" w:rsidRDefault="0068097B" w:rsidP="000C11DA">
            <w:pPr>
              <w:spacing w:line="276" w:lineRule="auto"/>
              <w:jc w:val="both"/>
              <w:outlineLvl w:val="0"/>
              <w:rPr>
                <w:b/>
              </w:rPr>
            </w:pPr>
            <w:r>
              <w:rPr>
                <w:b/>
              </w:rPr>
              <w:t xml:space="preserve"> </w:t>
            </w:r>
          </w:p>
        </w:tc>
      </w:tr>
      <w:tr w:rsidR="00ED4498" w:rsidRPr="004728E3" w:rsidTr="00ED4498">
        <w:trPr>
          <w:trHeight w:val="1457"/>
        </w:trPr>
        <w:tc>
          <w:tcPr>
            <w:tcW w:w="683" w:type="dxa"/>
          </w:tcPr>
          <w:p w:rsidR="00ED4498" w:rsidRPr="004728E3" w:rsidRDefault="00ED4498" w:rsidP="000C11DA">
            <w:pPr>
              <w:spacing w:line="276" w:lineRule="auto"/>
              <w:jc w:val="both"/>
              <w:rPr>
                <w:b/>
                <w:bCs/>
              </w:rPr>
            </w:pPr>
            <w:r w:rsidRPr="004728E3">
              <w:rPr>
                <w:b/>
                <w:bCs/>
              </w:rPr>
              <w:lastRenderedPageBreak/>
              <w:t>10</w:t>
            </w:r>
          </w:p>
        </w:tc>
        <w:tc>
          <w:tcPr>
            <w:tcW w:w="730" w:type="dxa"/>
          </w:tcPr>
          <w:p w:rsidR="00ED4498" w:rsidRPr="004728E3" w:rsidRDefault="00ED4498" w:rsidP="000C11DA">
            <w:pPr>
              <w:spacing w:line="276" w:lineRule="auto"/>
              <w:jc w:val="both"/>
            </w:pPr>
          </w:p>
        </w:tc>
        <w:tc>
          <w:tcPr>
            <w:tcW w:w="9355" w:type="dxa"/>
            <w:gridSpan w:val="2"/>
          </w:tcPr>
          <w:p w:rsidR="00ED4498" w:rsidRPr="004728E3" w:rsidRDefault="00ED4498" w:rsidP="00B10D8C">
            <w:pPr>
              <w:spacing w:line="276" w:lineRule="auto"/>
              <w:ind w:right="1310"/>
              <w:jc w:val="both"/>
              <w:rPr>
                <w:b/>
              </w:rPr>
            </w:pPr>
            <w:r w:rsidRPr="004728E3">
              <w:rPr>
                <w:b/>
                <w:u w:val="single"/>
              </w:rPr>
              <w:t>STRATEGIC ITEM:</w:t>
            </w:r>
            <w:r w:rsidR="00B10D8C" w:rsidRPr="004728E3">
              <w:rPr>
                <w:b/>
                <w:u w:val="single"/>
              </w:rPr>
              <w:t xml:space="preserve"> </w:t>
            </w:r>
            <w:r w:rsidR="00B10D8C" w:rsidRPr="004728E3">
              <w:rPr>
                <w:b/>
              </w:rPr>
              <w:t xml:space="preserve">CEO’S REPORT TO THE GOVERNING BODY </w:t>
            </w:r>
            <w:r w:rsidR="0052617D">
              <w:rPr>
                <w:b/>
              </w:rPr>
              <w:t xml:space="preserve">CONFIDENTIAL </w:t>
            </w:r>
          </w:p>
          <w:p w:rsidR="00B10D8C" w:rsidRPr="004728E3" w:rsidRDefault="00B10D8C" w:rsidP="00B10D8C">
            <w:pPr>
              <w:spacing w:line="276" w:lineRule="auto"/>
              <w:ind w:right="1310"/>
              <w:jc w:val="both"/>
              <w:rPr>
                <w:b/>
              </w:rPr>
            </w:pPr>
          </w:p>
          <w:p w:rsidR="0074230E" w:rsidRPr="0074230E" w:rsidRDefault="0074230E" w:rsidP="0074230E">
            <w:pPr>
              <w:spacing w:line="276" w:lineRule="auto"/>
              <w:jc w:val="both"/>
              <w:rPr>
                <w:b/>
              </w:rPr>
            </w:pPr>
            <w:r w:rsidRPr="0074230E">
              <w:rPr>
                <w:b/>
              </w:rPr>
              <w:t>This item was considered to be confidential by the Governing Body and the details are therefore recorded within the confidential minutes of this meeting</w:t>
            </w:r>
          </w:p>
          <w:p w:rsidR="0053478D" w:rsidRDefault="0053478D" w:rsidP="0074230E">
            <w:pPr>
              <w:spacing w:line="276" w:lineRule="auto"/>
              <w:jc w:val="both"/>
            </w:pPr>
          </w:p>
          <w:p w:rsidR="0053478D" w:rsidRPr="004728E3" w:rsidRDefault="0053478D" w:rsidP="004728E3">
            <w:pPr>
              <w:spacing w:line="276" w:lineRule="auto"/>
              <w:ind w:right="34"/>
              <w:jc w:val="both"/>
              <w:rPr>
                <w:b/>
              </w:rPr>
            </w:pPr>
          </w:p>
          <w:p w:rsidR="00ED4498" w:rsidRPr="004728E3" w:rsidRDefault="00ED4498" w:rsidP="000C11DA">
            <w:pPr>
              <w:pStyle w:val="BodyText2"/>
              <w:spacing w:line="276" w:lineRule="auto"/>
              <w:jc w:val="both"/>
              <w:rPr>
                <w:sz w:val="24"/>
              </w:rPr>
            </w:pPr>
          </w:p>
        </w:tc>
      </w:tr>
      <w:tr w:rsidR="00ED4498" w:rsidRPr="004728E3" w:rsidTr="00ED4498">
        <w:trPr>
          <w:trHeight w:val="1457"/>
        </w:trPr>
        <w:tc>
          <w:tcPr>
            <w:tcW w:w="683" w:type="dxa"/>
          </w:tcPr>
          <w:p w:rsidR="00ED4498" w:rsidRPr="004728E3" w:rsidRDefault="00ED4498" w:rsidP="000C11DA">
            <w:pPr>
              <w:spacing w:line="276" w:lineRule="auto"/>
              <w:jc w:val="both"/>
              <w:rPr>
                <w:b/>
                <w:bCs/>
              </w:rPr>
            </w:pPr>
            <w:r w:rsidRPr="004728E3">
              <w:rPr>
                <w:b/>
                <w:bCs/>
              </w:rPr>
              <w:lastRenderedPageBreak/>
              <w:t>11</w:t>
            </w:r>
          </w:p>
        </w:tc>
        <w:tc>
          <w:tcPr>
            <w:tcW w:w="730" w:type="dxa"/>
          </w:tcPr>
          <w:p w:rsidR="00ED4498" w:rsidRPr="004728E3" w:rsidRDefault="00ED4498" w:rsidP="000C11DA">
            <w:pPr>
              <w:spacing w:line="276" w:lineRule="auto"/>
              <w:jc w:val="both"/>
            </w:pPr>
          </w:p>
        </w:tc>
        <w:tc>
          <w:tcPr>
            <w:tcW w:w="9355" w:type="dxa"/>
            <w:gridSpan w:val="2"/>
          </w:tcPr>
          <w:p w:rsidR="00ED4498" w:rsidRPr="004728E3" w:rsidRDefault="00ED4498" w:rsidP="000C11DA">
            <w:pPr>
              <w:pStyle w:val="BodyText2"/>
              <w:spacing w:line="276" w:lineRule="auto"/>
              <w:jc w:val="both"/>
              <w:rPr>
                <w:sz w:val="24"/>
              </w:rPr>
            </w:pPr>
            <w:r w:rsidRPr="004728E3">
              <w:rPr>
                <w:sz w:val="24"/>
              </w:rPr>
              <w:t xml:space="preserve">2018/19 DRAFT BUDGET &amp; 3 YEAR FINANCIAL/BUSINESS PLAN </w:t>
            </w:r>
          </w:p>
          <w:p w:rsidR="00ED4498" w:rsidRDefault="00ED4498" w:rsidP="000C11DA">
            <w:pPr>
              <w:pStyle w:val="BodyText2"/>
              <w:spacing w:line="276" w:lineRule="auto"/>
              <w:jc w:val="both"/>
              <w:rPr>
                <w:b w:val="0"/>
                <w:i/>
                <w:sz w:val="24"/>
              </w:rPr>
            </w:pPr>
            <w:r w:rsidRPr="004728E3">
              <w:rPr>
                <w:b w:val="0"/>
                <w:i/>
                <w:sz w:val="24"/>
              </w:rPr>
              <w:t>Considered at Finance, Resources &amp; Commercial committee 13</w:t>
            </w:r>
            <w:r w:rsidRPr="004728E3">
              <w:rPr>
                <w:b w:val="0"/>
                <w:i/>
                <w:sz w:val="24"/>
                <w:vertAlign w:val="superscript"/>
              </w:rPr>
              <w:t>th</w:t>
            </w:r>
            <w:r w:rsidRPr="004728E3">
              <w:rPr>
                <w:b w:val="0"/>
                <w:i/>
                <w:sz w:val="24"/>
              </w:rPr>
              <w:t xml:space="preserve"> June.</w:t>
            </w:r>
          </w:p>
          <w:p w:rsidR="0052617D" w:rsidRDefault="0052617D" w:rsidP="000C11DA">
            <w:pPr>
              <w:pStyle w:val="BodyText2"/>
              <w:spacing w:line="276" w:lineRule="auto"/>
              <w:jc w:val="both"/>
              <w:rPr>
                <w:sz w:val="24"/>
              </w:rPr>
            </w:pPr>
            <w:r w:rsidRPr="0052617D">
              <w:rPr>
                <w:sz w:val="24"/>
              </w:rPr>
              <w:t>CONFIDENTIAL</w:t>
            </w:r>
          </w:p>
          <w:p w:rsidR="0074230E" w:rsidRDefault="0074230E" w:rsidP="000C11DA">
            <w:pPr>
              <w:pStyle w:val="BodyText2"/>
              <w:spacing w:line="276" w:lineRule="auto"/>
              <w:jc w:val="both"/>
              <w:rPr>
                <w:sz w:val="24"/>
              </w:rPr>
            </w:pPr>
          </w:p>
          <w:p w:rsidR="0074230E" w:rsidRPr="0074230E" w:rsidRDefault="0074230E" w:rsidP="000C11DA">
            <w:pPr>
              <w:pStyle w:val="BodyText2"/>
              <w:spacing w:line="276" w:lineRule="auto"/>
              <w:jc w:val="both"/>
              <w:rPr>
                <w:sz w:val="24"/>
              </w:rPr>
            </w:pPr>
            <w:r w:rsidRPr="0074230E">
              <w:rPr>
                <w:sz w:val="24"/>
              </w:rPr>
              <w:t>This item was considered to be confidential by the Governing Body and the details are therefore recorded within the confidential minutes of this meetin</w:t>
            </w:r>
            <w:r w:rsidR="0086552A">
              <w:rPr>
                <w:sz w:val="24"/>
              </w:rPr>
              <w:t>g</w:t>
            </w:r>
            <w:r w:rsidR="003D029C">
              <w:rPr>
                <w:sz w:val="24"/>
              </w:rPr>
              <w:t>.</w:t>
            </w:r>
          </w:p>
          <w:p w:rsidR="006720FC" w:rsidRPr="0074230E" w:rsidRDefault="006720FC" w:rsidP="000C11DA">
            <w:pPr>
              <w:pStyle w:val="BodyText2"/>
              <w:spacing w:line="276" w:lineRule="auto"/>
              <w:jc w:val="both"/>
              <w:rPr>
                <w:i/>
                <w:sz w:val="24"/>
              </w:rPr>
            </w:pPr>
          </w:p>
          <w:p w:rsidR="0052617D" w:rsidRPr="0052617D" w:rsidRDefault="0052617D" w:rsidP="0086552A">
            <w:pPr>
              <w:spacing w:line="276" w:lineRule="auto"/>
              <w:jc w:val="both"/>
              <w:rPr>
                <w:b/>
              </w:rPr>
            </w:pPr>
          </w:p>
        </w:tc>
      </w:tr>
      <w:tr w:rsidR="00ED4498" w:rsidRPr="004728E3" w:rsidTr="00ED4498">
        <w:tc>
          <w:tcPr>
            <w:tcW w:w="683" w:type="dxa"/>
            <w:tcBorders>
              <w:bottom w:val="single" w:sz="4" w:space="0" w:color="auto"/>
            </w:tcBorders>
          </w:tcPr>
          <w:p w:rsidR="00ED4498" w:rsidRPr="004728E3" w:rsidRDefault="00ED4498" w:rsidP="000C11DA">
            <w:pPr>
              <w:spacing w:line="276" w:lineRule="auto"/>
              <w:jc w:val="both"/>
              <w:rPr>
                <w:b/>
                <w:bCs/>
              </w:rPr>
            </w:pPr>
            <w:r w:rsidRPr="004728E3">
              <w:rPr>
                <w:b/>
                <w:bCs/>
              </w:rPr>
              <w:t>12</w:t>
            </w:r>
          </w:p>
        </w:tc>
        <w:tc>
          <w:tcPr>
            <w:tcW w:w="730" w:type="dxa"/>
            <w:tcBorders>
              <w:bottom w:val="single" w:sz="4" w:space="0" w:color="auto"/>
            </w:tcBorders>
          </w:tcPr>
          <w:p w:rsidR="00ED4498" w:rsidRPr="004728E3" w:rsidRDefault="00ED4498" w:rsidP="000C11DA">
            <w:pPr>
              <w:spacing w:line="276" w:lineRule="auto"/>
              <w:jc w:val="both"/>
              <w:rPr>
                <w:b/>
              </w:rPr>
            </w:pPr>
          </w:p>
        </w:tc>
        <w:tc>
          <w:tcPr>
            <w:tcW w:w="9355" w:type="dxa"/>
            <w:gridSpan w:val="2"/>
            <w:tcBorders>
              <w:bottom w:val="single" w:sz="4" w:space="0" w:color="auto"/>
            </w:tcBorders>
          </w:tcPr>
          <w:p w:rsidR="00ED4498" w:rsidRPr="004728E3" w:rsidRDefault="00ED4498" w:rsidP="000C11DA">
            <w:pPr>
              <w:pStyle w:val="BodyText2"/>
              <w:spacing w:line="276" w:lineRule="auto"/>
              <w:jc w:val="both"/>
              <w:rPr>
                <w:sz w:val="24"/>
              </w:rPr>
            </w:pPr>
            <w:r w:rsidRPr="004728E3">
              <w:rPr>
                <w:sz w:val="24"/>
              </w:rPr>
              <w:t xml:space="preserve">BOLTON UNIVERSITY </w:t>
            </w:r>
          </w:p>
          <w:p w:rsidR="00ED4498" w:rsidRPr="004728E3" w:rsidRDefault="00ED4498" w:rsidP="000C11DA">
            <w:pPr>
              <w:pStyle w:val="BodyText2"/>
              <w:spacing w:line="276" w:lineRule="auto"/>
              <w:jc w:val="both"/>
              <w:rPr>
                <w:sz w:val="24"/>
              </w:rPr>
            </w:pPr>
          </w:p>
          <w:p w:rsidR="00516EA3" w:rsidRPr="00AC751A" w:rsidRDefault="00516EA3" w:rsidP="000C11DA">
            <w:pPr>
              <w:pStyle w:val="BodyText2"/>
              <w:spacing w:line="276" w:lineRule="auto"/>
              <w:jc w:val="both"/>
              <w:rPr>
                <w:rFonts w:cs="Times New Roman"/>
                <w:b w:val="0"/>
                <w:color w:val="000000" w:themeColor="text1"/>
                <w:sz w:val="24"/>
              </w:rPr>
            </w:pPr>
            <w:r>
              <w:rPr>
                <w:b w:val="0"/>
                <w:sz w:val="24"/>
              </w:rPr>
              <w:t>T</w:t>
            </w:r>
            <w:r w:rsidRPr="00516EA3">
              <w:rPr>
                <w:b w:val="0"/>
                <w:sz w:val="24"/>
              </w:rPr>
              <w:t xml:space="preserve">he Vice Principal St Helens spoke to her paper updating the Board regarding the due diligence process in relation to the University of Bolton. It was noted that </w:t>
            </w:r>
            <w:r w:rsidRPr="00516EA3">
              <w:rPr>
                <w:rFonts w:cs="Times New Roman"/>
                <w:b w:val="0"/>
                <w:color w:val="000000" w:themeColor="text1"/>
                <w:sz w:val="24"/>
              </w:rPr>
              <w:t>the University had agreed to validate a small niche range of HE provision in order to allow the college to quickly respond to demand from the logistics and health industries.</w:t>
            </w:r>
            <w:r w:rsidR="00AC751A">
              <w:rPr>
                <w:rFonts w:cs="Times New Roman"/>
                <w:b w:val="0"/>
                <w:color w:val="000000" w:themeColor="text1"/>
                <w:sz w:val="24"/>
              </w:rPr>
              <w:t xml:space="preserve"> </w:t>
            </w:r>
            <w:r w:rsidR="00C54131">
              <w:rPr>
                <w:rFonts w:cs="Times New Roman"/>
                <w:b w:val="0"/>
                <w:color w:val="000000" w:themeColor="text1"/>
                <w:sz w:val="24"/>
              </w:rPr>
              <w:t xml:space="preserve">It was confirmed that UCLAN and Chester University will remain the </w:t>
            </w:r>
            <w:r w:rsidR="0006674A">
              <w:rPr>
                <w:rFonts w:cs="Times New Roman"/>
                <w:b w:val="0"/>
                <w:color w:val="000000" w:themeColor="text1"/>
                <w:sz w:val="24"/>
              </w:rPr>
              <w:t>key</w:t>
            </w:r>
            <w:r w:rsidR="00C54131">
              <w:rPr>
                <w:rFonts w:cs="Times New Roman"/>
                <w:b w:val="0"/>
                <w:color w:val="000000" w:themeColor="text1"/>
                <w:sz w:val="24"/>
              </w:rPr>
              <w:t xml:space="preserve"> HE partners for the College. </w:t>
            </w:r>
            <w:r w:rsidRPr="007E250D">
              <w:rPr>
                <w:rFonts w:cs="Times New Roman"/>
                <w:b w:val="0"/>
                <w:color w:val="000000" w:themeColor="text1"/>
                <w:sz w:val="24"/>
              </w:rPr>
              <w:t>Th</w:t>
            </w:r>
            <w:r w:rsidRPr="00AC751A">
              <w:rPr>
                <w:rFonts w:cs="Times New Roman"/>
                <w:b w:val="0"/>
                <w:color w:val="000000" w:themeColor="text1"/>
                <w:sz w:val="24"/>
              </w:rPr>
              <w:t xml:space="preserve">e position in relation to the due diligence process was duly </w:t>
            </w:r>
            <w:r w:rsidR="007E250D" w:rsidRPr="00AC751A">
              <w:rPr>
                <w:rFonts w:cs="Times New Roman"/>
                <w:b w:val="0"/>
                <w:color w:val="000000" w:themeColor="text1"/>
                <w:sz w:val="24"/>
              </w:rPr>
              <w:t>noted and</w:t>
            </w:r>
            <w:r w:rsidRPr="00AC751A">
              <w:rPr>
                <w:rFonts w:cs="Times New Roman"/>
                <w:b w:val="0"/>
                <w:color w:val="000000" w:themeColor="text1"/>
                <w:sz w:val="24"/>
              </w:rPr>
              <w:t xml:space="preserve"> it was </w:t>
            </w:r>
          </w:p>
          <w:p w:rsidR="00516EA3" w:rsidRPr="00AC751A" w:rsidRDefault="00516EA3" w:rsidP="000C11DA">
            <w:pPr>
              <w:pStyle w:val="BodyText2"/>
              <w:spacing w:line="276" w:lineRule="auto"/>
              <w:jc w:val="both"/>
              <w:rPr>
                <w:rFonts w:cs="Times New Roman"/>
                <w:b w:val="0"/>
                <w:color w:val="000000" w:themeColor="text1"/>
                <w:sz w:val="24"/>
              </w:rPr>
            </w:pPr>
          </w:p>
          <w:p w:rsidR="00516EA3" w:rsidRPr="00AC751A" w:rsidRDefault="00516EA3" w:rsidP="000C11DA">
            <w:pPr>
              <w:pStyle w:val="BodyText2"/>
              <w:spacing w:line="276" w:lineRule="auto"/>
              <w:jc w:val="both"/>
              <w:rPr>
                <w:rFonts w:cs="Times New Roman"/>
                <w:b w:val="0"/>
                <w:color w:val="000000" w:themeColor="text1"/>
                <w:sz w:val="24"/>
              </w:rPr>
            </w:pPr>
            <w:r w:rsidRPr="00AC751A">
              <w:rPr>
                <w:rFonts w:cs="Times New Roman"/>
                <w:color w:val="000000" w:themeColor="text1"/>
                <w:sz w:val="24"/>
              </w:rPr>
              <w:t xml:space="preserve">Resolved </w:t>
            </w:r>
            <w:r w:rsidRPr="00AC751A">
              <w:rPr>
                <w:rFonts w:cs="Times New Roman"/>
                <w:b w:val="0"/>
                <w:color w:val="000000" w:themeColor="text1"/>
                <w:sz w:val="24"/>
              </w:rPr>
              <w:t xml:space="preserve">to approve entering into partnership with the University of Bolton as an awarding </w:t>
            </w:r>
            <w:r w:rsidR="000C1C51" w:rsidRPr="00AC751A">
              <w:rPr>
                <w:rFonts w:cs="Times New Roman"/>
                <w:b w:val="0"/>
                <w:color w:val="000000" w:themeColor="text1"/>
                <w:sz w:val="24"/>
              </w:rPr>
              <w:t>body and</w:t>
            </w:r>
            <w:r w:rsidR="00796269" w:rsidRPr="00AC751A">
              <w:rPr>
                <w:rFonts w:cs="Times New Roman"/>
                <w:b w:val="0"/>
                <w:color w:val="000000" w:themeColor="text1"/>
                <w:sz w:val="24"/>
              </w:rPr>
              <w:t xml:space="preserve"> </w:t>
            </w:r>
            <w:r w:rsidR="000C1C51" w:rsidRPr="00AC751A">
              <w:rPr>
                <w:rFonts w:cs="Times New Roman"/>
                <w:b w:val="0"/>
                <w:color w:val="000000" w:themeColor="text1"/>
                <w:sz w:val="24"/>
              </w:rPr>
              <w:t>partner for</w:t>
            </w:r>
            <w:r w:rsidRPr="00AC751A">
              <w:rPr>
                <w:rFonts w:cs="Times New Roman"/>
                <w:b w:val="0"/>
                <w:color w:val="000000" w:themeColor="text1"/>
                <w:sz w:val="24"/>
              </w:rPr>
              <w:t xml:space="preserve"> HE provision at the College. </w:t>
            </w:r>
          </w:p>
          <w:p w:rsidR="00ED4498" w:rsidRPr="004728E3" w:rsidRDefault="00ED4498" w:rsidP="00AC751A">
            <w:pPr>
              <w:pStyle w:val="BodyText2"/>
              <w:spacing w:line="276" w:lineRule="auto"/>
              <w:jc w:val="both"/>
              <w:rPr>
                <w:b w:val="0"/>
                <w:sz w:val="24"/>
              </w:rPr>
            </w:pPr>
          </w:p>
        </w:tc>
      </w:tr>
      <w:tr w:rsidR="00ED4498" w:rsidRPr="004728E3" w:rsidTr="00ED4498">
        <w:tc>
          <w:tcPr>
            <w:tcW w:w="683" w:type="dxa"/>
            <w:tcBorders>
              <w:bottom w:val="single" w:sz="4" w:space="0" w:color="auto"/>
            </w:tcBorders>
          </w:tcPr>
          <w:p w:rsidR="00ED4498" w:rsidRPr="004728E3" w:rsidRDefault="00ED4498" w:rsidP="000C11DA">
            <w:pPr>
              <w:spacing w:line="276" w:lineRule="auto"/>
              <w:jc w:val="both"/>
              <w:rPr>
                <w:b/>
                <w:bCs/>
              </w:rPr>
            </w:pPr>
            <w:r w:rsidRPr="004728E3">
              <w:rPr>
                <w:b/>
                <w:bCs/>
              </w:rPr>
              <w:t>13</w:t>
            </w:r>
          </w:p>
        </w:tc>
        <w:tc>
          <w:tcPr>
            <w:tcW w:w="730" w:type="dxa"/>
            <w:tcBorders>
              <w:bottom w:val="single" w:sz="4" w:space="0" w:color="auto"/>
            </w:tcBorders>
          </w:tcPr>
          <w:p w:rsidR="00ED4498" w:rsidRPr="004728E3" w:rsidRDefault="00ED4498" w:rsidP="000C11DA">
            <w:pPr>
              <w:spacing w:line="276" w:lineRule="auto"/>
              <w:jc w:val="both"/>
              <w:rPr>
                <w:b/>
              </w:rPr>
            </w:pPr>
          </w:p>
        </w:tc>
        <w:tc>
          <w:tcPr>
            <w:tcW w:w="9355" w:type="dxa"/>
            <w:gridSpan w:val="2"/>
            <w:tcBorders>
              <w:bottom w:val="single" w:sz="4" w:space="0" w:color="auto"/>
            </w:tcBorders>
          </w:tcPr>
          <w:p w:rsidR="00ED4498" w:rsidRPr="004728E3" w:rsidRDefault="00ED4498" w:rsidP="000C11DA">
            <w:pPr>
              <w:pStyle w:val="BodyText2"/>
              <w:spacing w:line="276" w:lineRule="auto"/>
              <w:jc w:val="both"/>
              <w:rPr>
                <w:sz w:val="24"/>
              </w:rPr>
            </w:pPr>
            <w:r w:rsidRPr="004728E3">
              <w:rPr>
                <w:sz w:val="24"/>
              </w:rPr>
              <w:t>SUTTON ACADEMY</w:t>
            </w:r>
          </w:p>
          <w:p w:rsidR="00ED4498" w:rsidRDefault="00ED4498" w:rsidP="000C11DA">
            <w:pPr>
              <w:pStyle w:val="BodyText2"/>
              <w:spacing w:line="276" w:lineRule="auto"/>
              <w:jc w:val="both"/>
              <w:rPr>
                <w:b w:val="0"/>
                <w:sz w:val="24"/>
              </w:rPr>
            </w:pPr>
            <w:r w:rsidRPr="004728E3">
              <w:rPr>
                <w:b w:val="0"/>
                <w:sz w:val="24"/>
              </w:rPr>
              <w:t>Report and Ofsted monitoring visit</w:t>
            </w:r>
          </w:p>
          <w:p w:rsidR="00C165AB" w:rsidRDefault="00C165AB" w:rsidP="000C11DA">
            <w:pPr>
              <w:pStyle w:val="BodyText2"/>
              <w:spacing w:line="276" w:lineRule="auto"/>
              <w:jc w:val="both"/>
              <w:rPr>
                <w:b w:val="0"/>
                <w:sz w:val="24"/>
              </w:rPr>
            </w:pPr>
          </w:p>
          <w:p w:rsidR="00C165AB" w:rsidRPr="004728E3" w:rsidRDefault="00C165AB" w:rsidP="000C11DA">
            <w:pPr>
              <w:pStyle w:val="BodyText2"/>
              <w:spacing w:line="276" w:lineRule="auto"/>
              <w:jc w:val="both"/>
              <w:rPr>
                <w:b w:val="0"/>
                <w:sz w:val="24"/>
              </w:rPr>
            </w:pPr>
            <w:r>
              <w:rPr>
                <w:b w:val="0"/>
                <w:sz w:val="24"/>
              </w:rPr>
              <w:t>The C</w:t>
            </w:r>
            <w:r w:rsidR="009826CF">
              <w:rPr>
                <w:b w:val="0"/>
                <w:sz w:val="24"/>
              </w:rPr>
              <w:t>EO</w:t>
            </w:r>
            <w:r>
              <w:rPr>
                <w:b w:val="0"/>
                <w:sz w:val="24"/>
              </w:rPr>
              <w:t xml:space="preserve"> provided the Board with an update on the latest </w:t>
            </w:r>
            <w:r w:rsidR="009826CF">
              <w:rPr>
                <w:b w:val="0"/>
                <w:sz w:val="24"/>
              </w:rPr>
              <w:t>Ofsted</w:t>
            </w:r>
            <w:r>
              <w:rPr>
                <w:b w:val="0"/>
                <w:sz w:val="24"/>
              </w:rPr>
              <w:t xml:space="preserve"> visit to the Sutton academy, the college being the Sponsor of the Academy. It was noted </w:t>
            </w:r>
            <w:r w:rsidR="009826CF">
              <w:rPr>
                <w:b w:val="0"/>
                <w:sz w:val="24"/>
              </w:rPr>
              <w:t>that</w:t>
            </w:r>
            <w:r>
              <w:rPr>
                <w:b w:val="0"/>
                <w:sz w:val="24"/>
              </w:rPr>
              <w:t xml:space="preserve"> the </w:t>
            </w:r>
            <w:r w:rsidR="007E250D">
              <w:rPr>
                <w:b w:val="0"/>
                <w:sz w:val="24"/>
              </w:rPr>
              <w:t>A</w:t>
            </w:r>
            <w:r>
              <w:rPr>
                <w:b w:val="0"/>
                <w:sz w:val="24"/>
              </w:rPr>
              <w:t xml:space="preserve">cademy had been judged to be making good progress towards being a </w:t>
            </w:r>
            <w:r w:rsidR="009826CF">
              <w:rPr>
                <w:b w:val="0"/>
                <w:sz w:val="24"/>
              </w:rPr>
              <w:t>good</w:t>
            </w:r>
            <w:r>
              <w:rPr>
                <w:b w:val="0"/>
                <w:sz w:val="24"/>
              </w:rPr>
              <w:t xml:space="preserve"> </w:t>
            </w:r>
            <w:r w:rsidR="000C1C51">
              <w:rPr>
                <w:b w:val="0"/>
                <w:sz w:val="24"/>
              </w:rPr>
              <w:t>school. Governors</w:t>
            </w:r>
            <w:r w:rsidR="00C15640">
              <w:rPr>
                <w:b w:val="0"/>
                <w:sz w:val="24"/>
              </w:rPr>
              <w:t xml:space="preserve"> expresse</w:t>
            </w:r>
            <w:r w:rsidR="007E250D">
              <w:rPr>
                <w:b w:val="0"/>
                <w:sz w:val="24"/>
              </w:rPr>
              <w:t>d</w:t>
            </w:r>
            <w:r w:rsidR="00C15640">
              <w:rPr>
                <w:b w:val="0"/>
                <w:sz w:val="24"/>
              </w:rPr>
              <w:t xml:space="preserve"> their pleasure at the result</w:t>
            </w:r>
            <w:r w:rsidR="007E250D">
              <w:rPr>
                <w:b w:val="0"/>
                <w:sz w:val="24"/>
              </w:rPr>
              <w:t>.</w:t>
            </w:r>
          </w:p>
          <w:p w:rsidR="00ED4498" w:rsidRPr="004728E3" w:rsidRDefault="00ED4498" w:rsidP="000C11DA">
            <w:pPr>
              <w:pStyle w:val="BodyText2"/>
              <w:spacing w:line="276" w:lineRule="auto"/>
              <w:jc w:val="both"/>
              <w:rPr>
                <w:b w:val="0"/>
                <w:sz w:val="24"/>
              </w:rPr>
            </w:pPr>
          </w:p>
        </w:tc>
      </w:tr>
      <w:tr w:rsidR="00ED4498" w:rsidRPr="004728E3" w:rsidTr="00ED4498">
        <w:tc>
          <w:tcPr>
            <w:tcW w:w="683" w:type="dxa"/>
            <w:tcBorders>
              <w:bottom w:val="single" w:sz="4" w:space="0" w:color="auto"/>
            </w:tcBorders>
          </w:tcPr>
          <w:p w:rsidR="00ED4498" w:rsidRPr="004728E3" w:rsidRDefault="00ED4498" w:rsidP="000C11DA">
            <w:pPr>
              <w:spacing w:line="276" w:lineRule="auto"/>
              <w:jc w:val="both"/>
              <w:rPr>
                <w:b/>
                <w:bCs/>
              </w:rPr>
            </w:pPr>
            <w:r w:rsidRPr="004728E3">
              <w:rPr>
                <w:b/>
                <w:bCs/>
              </w:rPr>
              <w:t>14</w:t>
            </w:r>
          </w:p>
        </w:tc>
        <w:tc>
          <w:tcPr>
            <w:tcW w:w="730" w:type="dxa"/>
            <w:tcBorders>
              <w:bottom w:val="single" w:sz="4" w:space="0" w:color="auto"/>
            </w:tcBorders>
          </w:tcPr>
          <w:p w:rsidR="00ED4498" w:rsidRPr="004728E3" w:rsidRDefault="00ED4498" w:rsidP="000C11DA">
            <w:pPr>
              <w:spacing w:line="276" w:lineRule="auto"/>
              <w:jc w:val="both"/>
              <w:rPr>
                <w:b/>
              </w:rPr>
            </w:pPr>
          </w:p>
          <w:p w:rsidR="00ED4498" w:rsidRPr="004728E3" w:rsidRDefault="00ED4498" w:rsidP="000C11DA">
            <w:pPr>
              <w:spacing w:line="276" w:lineRule="auto"/>
              <w:jc w:val="both"/>
              <w:rPr>
                <w:b/>
              </w:rPr>
            </w:pPr>
          </w:p>
          <w:p w:rsidR="00ED4498" w:rsidRPr="004728E3" w:rsidRDefault="00ED4498" w:rsidP="000C11DA">
            <w:pPr>
              <w:spacing w:line="276" w:lineRule="auto"/>
              <w:jc w:val="both"/>
            </w:pPr>
            <w:r w:rsidRPr="004728E3">
              <w:t>14a</w:t>
            </w:r>
          </w:p>
          <w:p w:rsidR="00ED4498" w:rsidRPr="004728E3" w:rsidRDefault="00ED4498" w:rsidP="000C11DA">
            <w:pPr>
              <w:spacing w:line="276" w:lineRule="auto"/>
              <w:jc w:val="both"/>
            </w:pPr>
          </w:p>
          <w:p w:rsidR="00C165AB" w:rsidRDefault="00C165AB" w:rsidP="000C11DA">
            <w:pPr>
              <w:spacing w:line="276" w:lineRule="auto"/>
              <w:jc w:val="both"/>
            </w:pPr>
          </w:p>
          <w:p w:rsidR="00C165AB" w:rsidRDefault="00C165AB" w:rsidP="000C11DA">
            <w:pPr>
              <w:spacing w:line="276" w:lineRule="auto"/>
              <w:jc w:val="both"/>
            </w:pPr>
          </w:p>
          <w:p w:rsidR="002D213A" w:rsidRDefault="002D213A" w:rsidP="000C11DA">
            <w:pPr>
              <w:spacing w:line="276" w:lineRule="auto"/>
              <w:jc w:val="both"/>
            </w:pPr>
          </w:p>
          <w:p w:rsidR="00ED4498" w:rsidRPr="004728E3" w:rsidRDefault="00ED4498" w:rsidP="000C11DA">
            <w:pPr>
              <w:spacing w:line="276" w:lineRule="auto"/>
              <w:jc w:val="both"/>
            </w:pPr>
            <w:r w:rsidRPr="004728E3">
              <w:t>14b</w:t>
            </w:r>
          </w:p>
          <w:p w:rsidR="00ED4498" w:rsidRPr="004728E3" w:rsidRDefault="00ED4498" w:rsidP="000C11DA">
            <w:pPr>
              <w:spacing w:line="276" w:lineRule="auto"/>
              <w:jc w:val="both"/>
            </w:pPr>
          </w:p>
          <w:p w:rsidR="002D213A" w:rsidRDefault="002D213A" w:rsidP="000C11DA">
            <w:pPr>
              <w:spacing w:line="276" w:lineRule="auto"/>
              <w:jc w:val="both"/>
            </w:pPr>
          </w:p>
          <w:p w:rsidR="002D213A" w:rsidRDefault="002D213A" w:rsidP="000C11DA">
            <w:pPr>
              <w:spacing w:line="276" w:lineRule="auto"/>
              <w:jc w:val="both"/>
            </w:pPr>
          </w:p>
          <w:p w:rsidR="00ED4498" w:rsidRPr="004728E3" w:rsidRDefault="00ED4498" w:rsidP="000C11DA">
            <w:pPr>
              <w:spacing w:line="276" w:lineRule="auto"/>
              <w:jc w:val="both"/>
              <w:rPr>
                <w:b/>
              </w:rPr>
            </w:pPr>
            <w:r w:rsidRPr="004728E3">
              <w:t>14c</w:t>
            </w:r>
          </w:p>
        </w:tc>
        <w:tc>
          <w:tcPr>
            <w:tcW w:w="9355" w:type="dxa"/>
            <w:gridSpan w:val="2"/>
            <w:tcBorders>
              <w:bottom w:val="single" w:sz="4" w:space="0" w:color="auto"/>
            </w:tcBorders>
          </w:tcPr>
          <w:p w:rsidR="00ED4498" w:rsidRPr="004728E3" w:rsidRDefault="00ED4498" w:rsidP="000C11DA">
            <w:pPr>
              <w:pStyle w:val="BodyText2"/>
              <w:spacing w:line="276" w:lineRule="auto"/>
              <w:jc w:val="both"/>
              <w:rPr>
                <w:sz w:val="24"/>
              </w:rPr>
            </w:pPr>
            <w:r w:rsidRPr="004728E3">
              <w:rPr>
                <w:sz w:val="24"/>
              </w:rPr>
              <w:t>GOVERNANCE</w:t>
            </w:r>
          </w:p>
          <w:p w:rsidR="00ED4498" w:rsidRPr="004728E3" w:rsidRDefault="00ED4498" w:rsidP="000C11DA">
            <w:pPr>
              <w:pStyle w:val="BodyText2"/>
              <w:spacing w:line="276" w:lineRule="auto"/>
              <w:jc w:val="both"/>
              <w:rPr>
                <w:sz w:val="24"/>
              </w:rPr>
            </w:pPr>
          </w:p>
          <w:p w:rsidR="002D213A" w:rsidRDefault="00ED4498" w:rsidP="00525E23">
            <w:pPr>
              <w:pStyle w:val="BodyText2"/>
              <w:numPr>
                <w:ilvl w:val="0"/>
                <w:numId w:val="5"/>
              </w:numPr>
              <w:spacing w:line="276" w:lineRule="auto"/>
              <w:ind w:left="360"/>
              <w:jc w:val="both"/>
              <w:rPr>
                <w:b w:val="0"/>
                <w:sz w:val="24"/>
              </w:rPr>
            </w:pPr>
            <w:r w:rsidRPr="002D213A">
              <w:rPr>
                <w:b w:val="0"/>
                <w:sz w:val="24"/>
              </w:rPr>
              <w:t>Schedule of meetings 18/19</w:t>
            </w:r>
            <w:r w:rsidR="00796269" w:rsidRPr="002D213A">
              <w:rPr>
                <w:b w:val="0"/>
                <w:sz w:val="24"/>
              </w:rPr>
              <w:t xml:space="preserve"> </w:t>
            </w:r>
          </w:p>
          <w:p w:rsidR="002D213A" w:rsidRDefault="002D213A" w:rsidP="002D213A">
            <w:pPr>
              <w:pStyle w:val="BodyText2"/>
              <w:spacing w:line="276" w:lineRule="auto"/>
              <w:jc w:val="both"/>
              <w:rPr>
                <w:b w:val="0"/>
                <w:sz w:val="24"/>
              </w:rPr>
            </w:pPr>
          </w:p>
          <w:p w:rsidR="00C165AB" w:rsidRPr="002D213A" w:rsidRDefault="00C165AB" w:rsidP="002D213A">
            <w:pPr>
              <w:pStyle w:val="BodyText2"/>
              <w:spacing w:line="276" w:lineRule="auto"/>
              <w:jc w:val="both"/>
              <w:rPr>
                <w:b w:val="0"/>
                <w:sz w:val="24"/>
              </w:rPr>
            </w:pPr>
            <w:r w:rsidRPr="002D213A">
              <w:rPr>
                <w:b w:val="0"/>
                <w:sz w:val="24"/>
              </w:rPr>
              <w:t xml:space="preserve">It was </w:t>
            </w:r>
          </w:p>
          <w:p w:rsidR="00C165AB" w:rsidRPr="004728E3" w:rsidRDefault="009826CF" w:rsidP="00C165AB">
            <w:pPr>
              <w:pStyle w:val="BodyText2"/>
              <w:spacing w:line="276" w:lineRule="auto"/>
              <w:ind w:left="360"/>
              <w:jc w:val="both"/>
              <w:rPr>
                <w:b w:val="0"/>
                <w:sz w:val="24"/>
              </w:rPr>
            </w:pPr>
            <w:r w:rsidRPr="002D213A">
              <w:rPr>
                <w:sz w:val="24"/>
              </w:rPr>
              <w:t>Resolved</w:t>
            </w:r>
            <w:r w:rsidR="00C165AB">
              <w:rPr>
                <w:b w:val="0"/>
                <w:sz w:val="24"/>
              </w:rPr>
              <w:t xml:space="preserve"> to approve the schedule of meetings for 2018/19.</w:t>
            </w:r>
            <w:r w:rsidR="00C15640">
              <w:rPr>
                <w:b w:val="0"/>
                <w:sz w:val="24"/>
              </w:rPr>
              <w:t xml:space="preserve"> </w:t>
            </w:r>
          </w:p>
          <w:p w:rsidR="00ED4498" w:rsidRPr="004728E3" w:rsidRDefault="00ED4498" w:rsidP="000C11DA">
            <w:pPr>
              <w:pStyle w:val="BodyText2"/>
              <w:spacing w:line="276" w:lineRule="auto"/>
              <w:jc w:val="both"/>
              <w:rPr>
                <w:b w:val="0"/>
                <w:sz w:val="24"/>
              </w:rPr>
            </w:pPr>
          </w:p>
          <w:p w:rsidR="002D213A" w:rsidRDefault="00ED4498" w:rsidP="000C11DA">
            <w:pPr>
              <w:pStyle w:val="BodyText2"/>
              <w:numPr>
                <w:ilvl w:val="0"/>
                <w:numId w:val="5"/>
              </w:numPr>
              <w:spacing w:line="276" w:lineRule="auto"/>
              <w:jc w:val="both"/>
              <w:rPr>
                <w:b w:val="0"/>
                <w:sz w:val="24"/>
              </w:rPr>
            </w:pPr>
            <w:r w:rsidRPr="004728E3">
              <w:rPr>
                <w:b w:val="0"/>
                <w:sz w:val="24"/>
              </w:rPr>
              <w:t>Schedule of Business 18/19</w:t>
            </w:r>
            <w:r w:rsidR="00796269">
              <w:rPr>
                <w:b w:val="0"/>
                <w:sz w:val="24"/>
              </w:rPr>
              <w:t xml:space="preserve"> </w:t>
            </w:r>
          </w:p>
          <w:p w:rsidR="002D213A" w:rsidRPr="002D213A" w:rsidRDefault="002D213A" w:rsidP="002D213A">
            <w:pPr>
              <w:pStyle w:val="BodyText2"/>
              <w:spacing w:line="276" w:lineRule="auto"/>
              <w:jc w:val="both"/>
              <w:rPr>
                <w:b w:val="0"/>
                <w:sz w:val="24"/>
              </w:rPr>
            </w:pPr>
            <w:r>
              <w:rPr>
                <w:b w:val="0"/>
                <w:sz w:val="24"/>
              </w:rPr>
              <w:t>I</w:t>
            </w:r>
            <w:r w:rsidRPr="002D213A">
              <w:rPr>
                <w:b w:val="0"/>
                <w:sz w:val="24"/>
              </w:rPr>
              <w:t xml:space="preserve">t was </w:t>
            </w:r>
          </w:p>
          <w:p w:rsidR="00ED4498" w:rsidRPr="004728E3" w:rsidRDefault="002D213A" w:rsidP="002D213A">
            <w:pPr>
              <w:pStyle w:val="BodyText2"/>
              <w:spacing w:line="276" w:lineRule="auto"/>
              <w:ind w:left="360"/>
              <w:jc w:val="both"/>
              <w:rPr>
                <w:b w:val="0"/>
                <w:sz w:val="24"/>
              </w:rPr>
            </w:pPr>
            <w:r w:rsidRPr="002D213A">
              <w:rPr>
                <w:sz w:val="24"/>
              </w:rPr>
              <w:t>Resolved</w:t>
            </w:r>
            <w:r>
              <w:rPr>
                <w:b w:val="0"/>
                <w:sz w:val="24"/>
              </w:rPr>
              <w:t xml:space="preserve"> to approve the schedule of business for 18/19.</w:t>
            </w:r>
          </w:p>
          <w:p w:rsidR="00ED4498" w:rsidRPr="004728E3" w:rsidRDefault="00ED4498" w:rsidP="000C11DA">
            <w:pPr>
              <w:pStyle w:val="BodyText2"/>
              <w:spacing w:line="276" w:lineRule="auto"/>
              <w:jc w:val="both"/>
              <w:rPr>
                <w:b w:val="0"/>
                <w:sz w:val="24"/>
              </w:rPr>
            </w:pPr>
          </w:p>
          <w:p w:rsidR="00ED4498" w:rsidRDefault="00ED4498" w:rsidP="000C11DA">
            <w:pPr>
              <w:pStyle w:val="BodyText2"/>
              <w:numPr>
                <w:ilvl w:val="0"/>
                <w:numId w:val="5"/>
              </w:numPr>
              <w:spacing w:line="276" w:lineRule="auto"/>
              <w:jc w:val="both"/>
              <w:rPr>
                <w:b w:val="0"/>
                <w:sz w:val="24"/>
              </w:rPr>
            </w:pPr>
            <w:r w:rsidRPr="004728E3">
              <w:rPr>
                <w:b w:val="0"/>
                <w:sz w:val="24"/>
              </w:rPr>
              <w:t xml:space="preserve">Use of the Seal </w:t>
            </w:r>
          </w:p>
          <w:p w:rsidR="00C165AB" w:rsidRDefault="00C165AB" w:rsidP="00C165AB">
            <w:pPr>
              <w:pStyle w:val="ListParagraph"/>
              <w:rPr>
                <w:b/>
              </w:rPr>
            </w:pPr>
          </w:p>
          <w:p w:rsidR="00C165AB" w:rsidRPr="004728E3" w:rsidRDefault="009826CF" w:rsidP="002D213A">
            <w:pPr>
              <w:pStyle w:val="BodyText2"/>
              <w:spacing w:line="276" w:lineRule="auto"/>
              <w:jc w:val="both"/>
              <w:rPr>
                <w:b w:val="0"/>
                <w:sz w:val="24"/>
              </w:rPr>
            </w:pPr>
            <w:r>
              <w:rPr>
                <w:b w:val="0"/>
                <w:sz w:val="24"/>
              </w:rPr>
              <w:t>The</w:t>
            </w:r>
            <w:r w:rsidR="00C165AB">
              <w:rPr>
                <w:b w:val="0"/>
                <w:sz w:val="24"/>
              </w:rPr>
              <w:t xml:space="preserve"> </w:t>
            </w:r>
            <w:r>
              <w:rPr>
                <w:b w:val="0"/>
                <w:sz w:val="24"/>
              </w:rPr>
              <w:t>Clerk</w:t>
            </w:r>
            <w:r w:rsidR="00C165AB">
              <w:rPr>
                <w:b w:val="0"/>
                <w:sz w:val="24"/>
              </w:rPr>
              <w:t xml:space="preserve"> advised that the seal had been used on the 31</w:t>
            </w:r>
            <w:r w:rsidR="00C165AB" w:rsidRPr="00C165AB">
              <w:rPr>
                <w:b w:val="0"/>
                <w:sz w:val="24"/>
                <w:vertAlign w:val="superscript"/>
              </w:rPr>
              <w:t>st</w:t>
            </w:r>
            <w:r w:rsidR="00C165AB">
              <w:rPr>
                <w:b w:val="0"/>
                <w:sz w:val="24"/>
              </w:rPr>
              <w:t xml:space="preserve"> May </w:t>
            </w:r>
            <w:r w:rsidR="00C54131">
              <w:rPr>
                <w:b w:val="0"/>
                <w:sz w:val="24"/>
              </w:rPr>
              <w:t xml:space="preserve">2018 </w:t>
            </w:r>
            <w:r w:rsidR="00C165AB">
              <w:rPr>
                <w:b w:val="0"/>
                <w:sz w:val="24"/>
              </w:rPr>
              <w:t xml:space="preserve">in relation to the deed of surrender between St </w:t>
            </w:r>
            <w:r>
              <w:rPr>
                <w:b w:val="0"/>
                <w:sz w:val="24"/>
              </w:rPr>
              <w:t>Helens</w:t>
            </w:r>
            <w:r w:rsidR="00C165AB">
              <w:rPr>
                <w:b w:val="0"/>
                <w:sz w:val="24"/>
              </w:rPr>
              <w:t xml:space="preserve"> College and St </w:t>
            </w:r>
            <w:r>
              <w:rPr>
                <w:b w:val="0"/>
                <w:sz w:val="24"/>
              </w:rPr>
              <w:t>Helens</w:t>
            </w:r>
            <w:r w:rsidR="00C165AB">
              <w:rPr>
                <w:b w:val="0"/>
                <w:sz w:val="24"/>
              </w:rPr>
              <w:t xml:space="preserve"> Borough </w:t>
            </w:r>
            <w:r w:rsidR="002D213A">
              <w:rPr>
                <w:b w:val="0"/>
                <w:sz w:val="24"/>
              </w:rPr>
              <w:t>C</w:t>
            </w:r>
            <w:r w:rsidR="00C165AB">
              <w:rPr>
                <w:b w:val="0"/>
                <w:sz w:val="24"/>
              </w:rPr>
              <w:t xml:space="preserve">ouncil regarding land forming part of Sherdley Park St </w:t>
            </w:r>
            <w:r>
              <w:rPr>
                <w:b w:val="0"/>
                <w:sz w:val="24"/>
              </w:rPr>
              <w:t>Helens</w:t>
            </w:r>
            <w:r w:rsidR="00C165AB">
              <w:rPr>
                <w:b w:val="0"/>
                <w:sz w:val="24"/>
              </w:rPr>
              <w:t xml:space="preserve">. </w:t>
            </w:r>
          </w:p>
        </w:tc>
      </w:tr>
      <w:tr w:rsidR="00ED4498" w:rsidRPr="004728E3" w:rsidTr="00ED4498">
        <w:trPr>
          <w:trHeight w:val="794"/>
        </w:trPr>
        <w:tc>
          <w:tcPr>
            <w:tcW w:w="683" w:type="dxa"/>
            <w:tcBorders>
              <w:bottom w:val="single" w:sz="4" w:space="0" w:color="auto"/>
            </w:tcBorders>
          </w:tcPr>
          <w:p w:rsidR="00ED4498" w:rsidRPr="004728E3" w:rsidRDefault="00ED4498" w:rsidP="000C11DA">
            <w:pPr>
              <w:spacing w:line="276" w:lineRule="auto"/>
              <w:jc w:val="both"/>
              <w:rPr>
                <w:b/>
                <w:bCs/>
              </w:rPr>
            </w:pPr>
            <w:r w:rsidRPr="004728E3">
              <w:rPr>
                <w:b/>
                <w:bCs/>
              </w:rPr>
              <w:t>15</w:t>
            </w:r>
          </w:p>
        </w:tc>
        <w:tc>
          <w:tcPr>
            <w:tcW w:w="730" w:type="dxa"/>
            <w:tcBorders>
              <w:bottom w:val="single" w:sz="4" w:space="0" w:color="auto"/>
            </w:tcBorders>
          </w:tcPr>
          <w:p w:rsidR="00ED4498" w:rsidRPr="004728E3" w:rsidRDefault="00ED4498" w:rsidP="000C11DA">
            <w:pPr>
              <w:spacing w:line="276" w:lineRule="auto"/>
              <w:jc w:val="both"/>
              <w:rPr>
                <w:b/>
              </w:rPr>
            </w:pPr>
          </w:p>
        </w:tc>
        <w:tc>
          <w:tcPr>
            <w:tcW w:w="9355" w:type="dxa"/>
            <w:gridSpan w:val="2"/>
            <w:tcBorders>
              <w:bottom w:val="single" w:sz="4" w:space="0" w:color="auto"/>
            </w:tcBorders>
          </w:tcPr>
          <w:p w:rsidR="00A70D45" w:rsidRDefault="00ED4498" w:rsidP="00A70D45">
            <w:pPr>
              <w:pStyle w:val="BodyText2"/>
              <w:spacing w:line="276" w:lineRule="auto"/>
              <w:jc w:val="both"/>
              <w:rPr>
                <w:b w:val="0"/>
                <w:bCs w:val="0"/>
                <w:sz w:val="24"/>
              </w:rPr>
            </w:pPr>
            <w:r w:rsidRPr="004728E3">
              <w:rPr>
                <w:sz w:val="24"/>
              </w:rPr>
              <w:t xml:space="preserve">ANY OTHER BUSINESS </w:t>
            </w:r>
            <w:r w:rsidRPr="004728E3">
              <w:rPr>
                <w:b w:val="0"/>
                <w:bCs w:val="0"/>
                <w:sz w:val="24"/>
              </w:rPr>
              <w:t>–</w:t>
            </w:r>
          </w:p>
          <w:p w:rsidR="00A70D45" w:rsidRDefault="00A70D45" w:rsidP="00A70D45">
            <w:pPr>
              <w:pStyle w:val="BodyText2"/>
              <w:spacing w:line="276" w:lineRule="auto"/>
              <w:jc w:val="both"/>
              <w:rPr>
                <w:b w:val="0"/>
                <w:bCs w:val="0"/>
                <w:sz w:val="24"/>
              </w:rPr>
            </w:pPr>
          </w:p>
          <w:p w:rsidR="00ED4498" w:rsidRPr="007835EA" w:rsidRDefault="00ED4498" w:rsidP="00A70D45">
            <w:pPr>
              <w:pStyle w:val="BodyText2"/>
              <w:spacing w:line="276" w:lineRule="auto"/>
              <w:jc w:val="both"/>
              <w:rPr>
                <w:b w:val="0"/>
                <w:sz w:val="24"/>
                <w:u w:val="single"/>
              </w:rPr>
            </w:pPr>
            <w:r w:rsidRPr="007835EA">
              <w:rPr>
                <w:b w:val="0"/>
                <w:sz w:val="24"/>
                <w:u w:val="single"/>
              </w:rPr>
              <w:lastRenderedPageBreak/>
              <w:t xml:space="preserve">Noting of written resolution </w:t>
            </w:r>
            <w:r w:rsidR="00F0263F" w:rsidRPr="007835EA">
              <w:rPr>
                <w:sz w:val="24"/>
                <w:u w:val="single"/>
              </w:rPr>
              <w:t>CONFIDENTIAL</w:t>
            </w:r>
            <w:r w:rsidR="00F0263F" w:rsidRPr="007835EA">
              <w:rPr>
                <w:b w:val="0"/>
                <w:sz w:val="24"/>
                <w:u w:val="single"/>
              </w:rPr>
              <w:t xml:space="preserve"> </w:t>
            </w:r>
          </w:p>
          <w:p w:rsidR="00A70D45" w:rsidRDefault="00A70D45" w:rsidP="00A70D45">
            <w:pPr>
              <w:pStyle w:val="BodyText2"/>
              <w:spacing w:line="276" w:lineRule="auto"/>
              <w:jc w:val="both"/>
              <w:rPr>
                <w:b w:val="0"/>
                <w:sz w:val="24"/>
              </w:rPr>
            </w:pPr>
          </w:p>
          <w:p w:rsidR="003D029C" w:rsidRPr="0074230E" w:rsidRDefault="003D029C" w:rsidP="003D029C">
            <w:pPr>
              <w:pStyle w:val="BodyText2"/>
              <w:spacing w:line="276" w:lineRule="auto"/>
              <w:jc w:val="both"/>
              <w:rPr>
                <w:sz w:val="24"/>
              </w:rPr>
            </w:pPr>
            <w:r w:rsidRPr="0074230E">
              <w:rPr>
                <w:sz w:val="24"/>
              </w:rPr>
              <w:t xml:space="preserve"> This item was considered to be confidential by the Governing Body and the details are therefore recorded within the confidential minutes of this meetin</w:t>
            </w:r>
            <w:r>
              <w:rPr>
                <w:sz w:val="24"/>
              </w:rPr>
              <w:t>g.</w:t>
            </w:r>
          </w:p>
          <w:p w:rsidR="00F0263F" w:rsidRDefault="00F0263F" w:rsidP="00F0263F">
            <w:pPr>
              <w:jc w:val="both"/>
            </w:pPr>
          </w:p>
          <w:p w:rsidR="00F0263F" w:rsidRDefault="00F0263F" w:rsidP="00F0263F">
            <w:pPr>
              <w:jc w:val="both"/>
            </w:pPr>
          </w:p>
          <w:p w:rsidR="00C165AB" w:rsidRPr="004261F4" w:rsidRDefault="00C165AB" w:rsidP="00C165AB">
            <w:pPr>
              <w:pStyle w:val="BodyText2"/>
              <w:spacing w:line="276" w:lineRule="auto"/>
              <w:jc w:val="both"/>
              <w:rPr>
                <w:sz w:val="24"/>
              </w:rPr>
            </w:pPr>
            <w:r>
              <w:rPr>
                <w:b w:val="0"/>
                <w:sz w:val="24"/>
              </w:rPr>
              <w:t xml:space="preserve"> </w:t>
            </w:r>
            <w:r w:rsidR="0050526A" w:rsidRPr="004261F4">
              <w:rPr>
                <w:sz w:val="24"/>
              </w:rPr>
              <w:t xml:space="preserve">Elaine </w:t>
            </w:r>
            <w:r w:rsidR="002D213A" w:rsidRPr="004261F4">
              <w:rPr>
                <w:sz w:val="24"/>
              </w:rPr>
              <w:t xml:space="preserve">Brocklehurst, Pam Jervis and Alison Cannon left the meeting. </w:t>
            </w:r>
            <w:r w:rsidR="0050526A" w:rsidRPr="004261F4">
              <w:rPr>
                <w:sz w:val="24"/>
              </w:rPr>
              <w:t xml:space="preserve"> </w:t>
            </w:r>
            <w:r w:rsidR="002D213A" w:rsidRPr="004261F4">
              <w:rPr>
                <w:sz w:val="24"/>
              </w:rPr>
              <w:t xml:space="preserve">Julie Heap had already left the meeting when apart 2 agenda item had been moved up the agenda. </w:t>
            </w:r>
          </w:p>
          <w:p w:rsidR="00ED4498" w:rsidRDefault="00ED4498" w:rsidP="000C11DA">
            <w:pPr>
              <w:pStyle w:val="BodyText2"/>
              <w:numPr>
                <w:ilvl w:val="0"/>
                <w:numId w:val="6"/>
              </w:numPr>
              <w:spacing w:line="276" w:lineRule="auto"/>
              <w:jc w:val="both"/>
              <w:rPr>
                <w:b w:val="0"/>
                <w:sz w:val="24"/>
                <w:u w:val="single"/>
              </w:rPr>
            </w:pPr>
            <w:r w:rsidRPr="007835EA">
              <w:rPr>
                <w:b w:val="0"/>
                <w:sz w:val="24"/>
                <w:u w:val="single"/>
              </w:rPr>
              <w:t xml:space="preserve">Principles of report writing </w:t>
            </w:r>
          </w:p>
          <w:p w:rsidR="004261F4" w:rsidRDefault="004261F4" w:rsidP="004261F4">
            <w:pPr>
              <w:pStyle w:val="BodyText2"/>
              <w:spacing w:line="276" w:lineRule="auto"/>
              <w:jc w:val="both"/>
              <w:rPr>
                <w:b w:val="0"/>
                <w:sz w:val="24"/>
                <w:u w:val="single"/>
              </w:rPr>
            </w:pPr>
          </w:p>
          <w:p w:rsidR="007835EA" w:rsidRPr="004261F4" w:rsidRDefault="004261F4" w:rsidP="007835EA">
            <w:pPr>
              <w:pStyle w:val="BodyText2"/>
              <w:spacing w:line="276" w:lineRule="auto"/>
              <w:jc w:val="both"/>
              <w:rPr>
                <w:b w:val="0"/>
                <w:sz w:val="24"/>
              </w:rPr>
            </w:pPr>
            <w:r w:rsidRPr="004261F4">
              <w:rPr>
                <w:b w:val="0"/>
                <w:sz w:val="24"/>
              </w:rPr>
              <w:t xml:space="preserve">Subject to a few amendments the guidelines were duly noted </w:t>
            </w:r>
          </w:p>
          <w:p w:rsidR="007835EA" w:rsidRDefault="007835EA" w:rsidP="007835EA">
            <w:pPr>
              <w:pStyle w:val="BodyText2"/>
              <w:spacing w:line="276" w:lineRule="auto"/>
              <w:jc w:val="both"/>
              <w:rPr>
                <w:b w:val="0"/>
                <w:sz w:val="24"/>
                <w:u w:val="single"/>
              </w:rPr>
            </w:pPr>
          </w:p>
          <w:p w:rsidR="007835EA" w:rsidRPr="004261F4" w:rsidRDefault="007835EA" w:rsidP="004261F4">
            <w:pPr>
              <w:pStyle w:val="BodyText2"/>
              <w:numPr>
                <w:ilvl w:val="0"/>
                <w:numId w:val="6"/>
              </w:numPr>
              <w:spacing w:line="276" w:lineRule="auto"/>
              <w:jc w:val="both"/>
              <w:rPr>
                <w:b w:val="0"/>
                <w:sz w:val="24"/>
              </w:rPr>
            </w:pPr>
            <w:r>
              <w:rPr>
                <w:b w:val="0"/>
                <w:sz w:val="24"/>
                <w:u w:val="single"/>
              </w:rPr>
              <w:t xml:space="preserve">Insurance Service </w:t>
            </w:r>
            <w:r w:rsidR="004261F4">
              <w:rPr>
                <w:b w:val="0"/>
                <w:sz w:val="24"/>
                <w:u w:val="single"/>
              </w:rPr>
              <w:t>T</w:t>
            </w:r>
            <w:r>
              <w:rPr>
                <w:b w:val="0"/>
                <w:sz w:val="24"/>
                <w:u w:val="single"/>
              </w:rPr>
              <w:t xml:space="preserve">ender </w:t>
            </w:r>
          </w:p>
          <w:p w:rsidR="004261F4" w:rsidRPr="007835EA" w:rsidRDefault="004261F4" w:rsidP="004261F4">
            <w:pPr>
              <w:pStyle w:val="BodyText2"/>
              <w:spacing w:line="276" w:lineRule="auto"/>
              <w:jc w:val="both"/>
              <w:rPr>
                <w:b w:val="0"/>
                <w:sz w:val="24"/>
              </w:rPr>
            </w:pPr>
          </w:p>
          <w:p w:rsidR="007835EA" w:rsidRDefault="007835EA" w:rsidP="001525B0">
            <w:pPr>
              <w:pStyle w:val="BodyText2"/>
              <w:spacing w:line="276" w:lineRule="auto"/>
              <w:jc w:val="both"/>
              <w:rPr>
                <w:b w:val="0"/>
                <w:sz w:val="24"/>
              </w:rPr>
            </w:pPr>
            <w:r w:rsidRPr="007835EA">
              <w:rPr>
                <w:b w:val="0"/>
                <w:sz w:val="24"/>
              </w:rPr>
              <w:t>The C</w:t>
            </w:r>
            <w:r w:rsidR="004261F4">
              <w:rPr>
                <w:b w:val="0"/>
                <w:sz w:val="24"/>
              </w:rPr>
              <w:t>FO</w:t>
            </w:r>
            <w:r w:rsidRPr="007835EA">
              <w:rPr>
                <w:b w:val="0"/>
                <w:sz w:val="24"/>
              </w:rPr>
              <w:t xml:space="preserve"> spoke to his paper </w:t>
            </w:r>
            <w:r>
              <w:rPr>
                <w:b w:val="0"/>
                <w:sz w:val="24"/>
              </w:rPr>
              <w:t xml:space="preserve">and it was noted that the contract for insurance services was put out to tender to obtain the best value contract for the </w:t>
            </w:r>
            <w:r w:rsidR="00B24DDC">
              <w:rPr>
                <w:b w:val="0"/>
                <w:sz w:val="24"/>
              </w:rPr>
              <w:t>College</w:t>
            </w:r>
            <w:r>
              <w:rPr>
                <w:b w:val="0"/>
                <w:sz w:val="24"/>
              </w:rPr>
              <w:t xml:space="preserve"> Group.</w:t>
            </w:r>
          </w:p>
          <w:p w:rsidR="001525B0" w:rsidRDefault="001525B0" w:rsidP="001525B0">
            <w:pPr>
              <w:pStyle w:val="BodyText2"/>
              <w:spacing w:line="276" w:lineRule="auto"/>
              <w:jc w:val="both"/>
              <w:rPr>
                <w:b w:val="0"/>
                <w:sz w:val="24"/>
              </w:rPr>
            </w:pPr>
            <w:r>
              <w:rPr>
                <w:b w:val="0"/>
                <w:sz w:val="24"/>
              </w:rPr>
              <w:t xml:space="preserve">The </w:t>
            </w:r>
            <w:r w:rsidR="00B24DDC">
              <w:rPr>
                <w:b w:val="0"/>
                <w:sz w:val="24"/>
              </w:rPr>
              <w:t>College</w:t>
            </w:r>
            <w:r>
              <w:rPr>
                <w:b w:val="0"/>
                <w:sz w:val="24"/>
              </w:rPr>
              <w:t xml:space="preserve"> had used the CPC </w:t>
            </w:r>
            <w:r w:rsidR="00B24DDC">
              <w:rPr>
                <w:b w:val="0"/>
                <w:sz w:val="24"/>
              </w:rPr>
              <w:t>framework</w:t>
            </w:r>
            <w:r>
              <w:rPr>
                <w:b w:val="0"/>
                <w:sz w:val="24"/>
              </w:rPr>
              <w:t xml:space="preserve"> for </w:t>
            </w:r>
            <w:r w:rsidR="00B24DDC">
              <w:rPr>
                <w:b w:val="0"/>
                <w:sz w:val="24"/>
              </w:rPr>
              <w:t>insurance</w:t>
            </w:r>
            <w:r>
              <w:rPr>
                <w:b w:val="0"/>
                <w:sz w:val="24"/>
              </w:rPr>
              <w:t xml:space="preserve"> and two bids had been </w:t>
            </w:r>
            <w:r w:rsidR="00B24DDC">
              <w:rPr>
                <w:b w:val="0"/>
                <w:sz w:val="24"/>
              </w:rPr>
              <w:t>received</w:t>
            </w:r>
            <w:r>
              <w:rPr>
                <w:b w:val="0"/>
                <w:sz w:val="24"/>
              </w:rPr>
              <w:t xml:space="preserve"> f</w:t>
            </w:r>
            <w:r w:rsidR="00B24DDC">
              <w:rPr>
                <w:b w:val="0"/>
                <w:sz w:val="24"/>
              </w:rPr>
              <w:t>rom</w:t>
            </w:r>
            <w:r>
              <w:rPr>
                <w:b w:val="0"/>
                <w:sz w:val="24"/>
              </w:rPr>
              <w:t xml:space="preserve"> the four suppliers on the framework. </w:t>
            </w:r>
            <w:r w:rsidR="00630D0A">
              <w:rPr>
                <w:b w:val="0"/>
                <w:sz w:val="24"/>
              </w:rPr>
              <w:t xml:space="preserve"> It was</w:t>
            </w:r>
          </w:p>
          <w:p w:rsidR="00630D0A" w:rsidRDefault="00630D0A" w:rsidP="001525B0">
            <w:pPr>
              <w:pStyle w:val="BodyText2"/>
              <w:spacing w:line="276" w:lineRule="auto"/>
              <w:jc w:val="both"/>
              <w:rPr>
                <w:b w:val="0"/>
                <w:sz w:val="24"/>
              </w:rPr>
            </w:pPr>
          </w:p>
          <w:p w:rsidR="001525B0" w:rsidRDefault="00630D0A" w:rsidP="001525B0">
            <w:pPr>
              <w:pStyle w:val="BodyText2"/>
              <w:spacing w:line="276" w:lineRule="auto"/>
              <w:jc w:val="both"/>
              <w:rPr>
                <w:b w:val="0"/>
                <w:sz w:val="24"/>
              </w:rPr>
            </w:pPr>
            <w:bookmarkStart w:id="0" w:name="_GoBack"/>
            <w:r w:rsidRPr="00630D0A">
              <w:rPr>
                <w:sz w:val="24"/>
              </w:rPr>
              <w:t>Resolved</w:t>
            </w:r>
            <w:bookmarkEnd w:id="0"/>
            <w:r>
              <w:rPr>
                <w:b w:val="0"/>
                <w:sz w:val="24"/>
              </w:rPr>
              <w:t xml:space="preserve"> to </w:t>
            </w:r>
            <w:r w:rsidR="001525B0" w:rsidRPr="00630D0A">
              <w:rPr>
                <w:b w:val="0"/>
                <w:sz w:val="24"/>
              </w:rPr>
              <w:t>approve</w:t>
            </w:r>
            <w:r w:rsidR="001525B0">
              <w:rPr>
                <w:b w:val="0"/>
                <w:sz w:val="24"/>
              </w:rPr>
              <w:t xml:space="preserve"> the appointment of Aviva as the College’s insurers </w:t>
            </w:r>
            <w:r w:rsidR="00B24DDC">
              <w:rPr>
                <w:b w:val="0"/>
                <w:sz w:val="24"/>
              </w:rPr>
              <w:t>for a</w:t>
            </w:r>
            <w:r w:rsidR="001525B0">
              <w:rPr>
                <w:b w:val="0"/>
                <w:sz w:val="24"/>
              </w:rPr>
              <w:t xml:space="preserve"> period of 3 years from the 1</w:t>
            </w:r>
            <w:r w:rsidR="001525B0" w:rsidRPr="001525B0">
              <w:rPr>
                <w:b w:val="0"/>
                <w:sz w:val="24"/>
                <w:vertAlign w:val="superscript"/>
              </w:rPr>
              <w:t>st</w:t>
            </w:r>
            <w:r w:rsidR="001525B0">
              <w:rPr>
                <w:b w:val="0"/>
                <w:sz w:val="24"/>
              </w:rPr>
              <w:t xml:space="preserve"> </w:t>
            </w:r>
            <w:r w:rsidR="00B24DDC">
              <w:rPr>
                <w:b w:val="0"/>
                <w:sz w:val="24"/>
              </w:rPr>
              <w:t>august</w:t>
            </w:r>
            <w:r w:rsidR="001525B0">
              <w:rPr>
                <w:b w:val="0"/>
                <w:sz w:val="24"/>
              </w:rPr>
              <w:t xml:space="preserve"> 2018 with an optional </w:t>
            </w:r>
            <w:r w:rsidR="00B24DDC">
              <w:rPr>
                <w:b w:val="0"/>
                <w:sz w:val="24"/>
              </w:rPr>
              <w:t>2-year</w:t>
            </w:r>
            <w:r w:rsidR="001525B0">
              <w:rPr>
                <w:b w:val="0"/>
                <w:sz w:val="24"/>
              </w:rPr>
              <w:t xml:space="preserve"> extension. </w:t>
            </w:r>
          </w:p>
          <w:p w:rsidR="0050526A" w:rsidRPr="007835EA" w:rsidRDefault="0050526A" w:rsidP="001525B0">
            <w:pPr>
              <w:pStyle w:val="BodyText2"/>
              <w:spacing w:line="276" w:lineRule="auto"/>
              <w:jc w:val="both"/>
              <w:rPr>
                <w:b w:val="0"/>
                <w:sz w:val="24"/>
                <w:u w:val="single"/>
              </w:rPr>
            </w:pPr>
          </w:p>
        </w:tc>
      </w:tr>
      <w:tr w:rsidR="00ED4498" w:rsidRPr="004728E3" w:rsidTr="00ED4498">
        <w:trPr>
          <w:trHeight w:val="20"/>
        </w:trPr>
        <w:tc>
          <w:tcPr>
            <w:tcW w:w="683" w:type="dxa"/>
          </w:tcPr>
          <w:p w:rsidR="00ED4498" w:rsidRPr="004728E3" w:rsidRDefault="00ED4498" w:rsidP="000C11DA">
            <w:pPr>
              <w:spacing w:line="276" w:lineRule="auto"/>
              <w:jc w:val="both"/>
              <w:rPr>
                <w:b/>
                <w:bCs/>
              </w:rPr>
            </w:pPr>
            <w:r w:rsidRPr="004728E3">
              <w:rPr>
                <w:b/>
                <w:bCs/>
              </w:rPr>
              <w:lastRenderedPageBreak/>
              <w:t>16</w:t>
            </w:r>
          </w:p>
        </w:tc>
        <w:tc>
          <w:tcPr>
            <w:tcW w:w="730" w:type="dxa"/>
          </w:tcPr>
          <w:p w:rsidR="00ED4498" w:rsidRPr="004728E3" w:rsidRDefault="00ED4498" w:rsidP="000C11DA">
            <w:pPr>
              <w:spacing w:line="276" w:lineRule="auto"/>
              <w:jc w:val="both"/>
            </w:pPr>
          </w:p>
        </w:tc>
        <w:tc>
          <w:tcPr>
            <w:tcW w:w="9355" w:type="dxa"/>
            <w:gridSpan w:val="2"/>
          </w:tcPr>
          <w:p w:rsidR="00ED4498" w:rsidRPr="004728E3" w:rsidRDefault="00ED4498" w:rsidP="000C11DA">
            <w:pPr>
              <w:pStyle w:val="BodyText2"/>
              <w:spacing w:line="276" w:lineRule="auto"/>
              <w:jc w:val="both"/>
              <w:rPr>
                <w:sz w:val="24"/>
              </w:rPr>
            </w:pPr>
            <w:r w:rsidRPr="004728E3">
              <w:rPr>
                <w:sz w:val="24"/>
              </w:rPr>
              <w:t xml:space="preserve">DATE OF NEXT MEETING –   </w:t>
            </w:r>
          </w:p>
          <w:p w:rsidR="00ED4498" w:rsidRPr="004728E3" w:rsidRDefault="00B24DDC" w:rsidP="00B24DDC">
            <w:pPr>
              <w:pStyle w:val="BodyText2"/>
              <w:spacing w:line="276" w:lineRule="auto"/>
              <w:jc w:val="both"/>
              <w:rPr>
                <w:sz w:val="24"/>
              </w:rPr>
            </w:pPr>
            <w:r>
              <w:rPr>
                <w:sz w:val="24"/>
              </w:rPr>
              <w:t>Thursday 27</w:t>
            </w:r>
            <w:r w:rsidRPr="00B24DDC">
              <w:rPr>
                <w:sz w:val="24"/>
                <w:vertAlign w:val="superscript"/>
              </w:rPr>
              <w:t>th</w:t>
            </w:r>
            <w:r>
              <w:rPr>
                <w:sz w:val="24"/>
              </w:rPr>
              <w:t xml:space="preserve"> September St Helens 4pm with training at 3pm </w:t>
            </w:r>
          </w:p>
        </w:tc>
      </w:tr>
      <w:tr w:rsidR="00B24DDC" w:rsidRPr="004728E3" w:rsidTr="004261F4">
        <w:trPr>
          <w:trHeight w:val="20"/>
        </w:trPr>
        <w:tc>
          <w:tcPr>
            <w:tcW w:w="683" w:type="dxa"/>
            <w:shd w:val="clear" w:color="auto" w:fill="BFBFBF" w:themeFill="background1" w:themeFillShade="BF"/>
          </w:tcPr>
          <w:p w:rsidR="00B24DDC" w:rsidRPr="004728E3" w:rsidRDefault="00B24DDC" w:rsidP="000C11DA">
            <w:pPr>
              <w:spacing w:line="276" w:lineRule="auto"/>
              <w:jc w:val="both"/>
              <w:rPr>
                <w:b/>
                <w:bCs/>
              </w:rPr>
            </w:pPr>
          </w:p>
        </w:tc>
        <w:tc>
          <w:tcPr>
            <w:tcW w:w="730" w:type="dxa"/>
            <w:shd w:val="clear" w:color="auto" w:fill="BFBFBF" w:themeFill="background1" w:themeFillShade="BF"/>
          </w:tcPr>
          <w:p w:rsidR="00B24DDC" w:rsidRPr="004728E3" w:rsidRDefault="00B24DDC" w:rsidP="000C11DA">
            <w:pPr>
              <w:spacing w:line="276" w:lineRule="auto"/>
              <w:jc w:val="both"/>
            </w:pPr>
          </w:p>
        </w:tc>
        <w:tc>
          <w:tcPr>
            <w:tcW w:w="9355" w:type="dxa"/>
            <w:gridSpan w:val="2"/>
            <w:shd w:val="clear" w:color="auto" w:fill="BFBFBF" w:themeFill="background1" w:themeFillShade="BF"/>
          </w:tcPr>
          <w:p w:rsidR="00B24DDC" w:rsidRPr="004728E3" w:rsidRDefault="00B24DDC" w:rsidP="004261F4">
            <w:pPr>
              <w:pStyle w:val="BodyText2"/>
              <w:spacing w:line="276" w:lineRule="auto"/>
              <w:jc w:val="both"/>
              <w:rPr>
                <w:sz w:val="24"/>
              </w:rPr>
            </w:pPr>
            <w:r>
              <w:rPr>
                <w:sz w:val="24"/>
              </w:rPr>
              <w:t xml:space="preserve">The meeting closed at  </w:t>
            </w:r>
            <w:r w:rsidR="0050526A">
              <w:rPr>
                <w:sz w:val="24"/>
              </w:rPr>
              <w:t xml:space="preserve">18.11pm </w:t>
            </w:r>
            <w:r>
              <w:rPr>
                <w:sz w:val="24"/>
              </w:rPr>
              <w:t xml:space="preserve">      </w:t>
            </w:r>
          </w:p>
        </w:tc>
      </w:tr>
    </w:tbl>
    <w:p w:rsidR="009E589D" w:rsidRPr="004728E3" w:rsidRDefault="009E589D" w:rsidP="000C11DA">
      <w:pPr>
        <w:spacing w:line="276" w:lineRule="auto"/>
        <w:jc w:val="both"/>
      </w:pPr>
    </w:p>
    <w:sectPr w:rsidR="009E589D" w:rsidRPr="004728E3"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86" w:rsidRDefault="001B3E86">
      <w:r>
        <w:separator/>
      </w:r>
    </w:p>
  </w:endnote>
  <w:endnote w:type="continuationSeparator" w:id="0">
    <w:p w:rsidR="001B3E86" w:rsidRDefault="001B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86" w:rsidRDefault="001B3E86">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630D0A">
      <w:rPr>
        <w:rStyle w:val="PageNumber"/>
        <w:noProof/>
        <w:sz w:val="18"/>
      </w:rPr>
      <w:t>7</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630D0A">
      <w:rPr>
        <w:rStyle w:val="PageNumber"/>
        <w:noProof/>
        <w:sz w:val="18"/>
      </w:rPr>
      <w:t>7</w:t>
    </w:r>
    <w:r>
      <w:rPr>
        <w:rStyle w:val="PageNumber"/>
        <w:sz w:val="18"/>
      </w:rPr>
      <w:fldChar w:fldCharType="end"/>
    </w:r>
  </w:p>
  <w:p w:rsidR="001B3E86" w:rsidRDefault="001B3E86">
    <w:pPr>
      <w:pStyle w:val="Footer"/>
      <w:rPr>
        <w:sz w:val="18"/>
      </w:rPr>
    </w:pPr>
    <w:r>
      <w:rPr>
        <w:sz w:val="18"/>
      </w:rPr>
      <w:t>Lorna Lloyd-Williams</w:t>
    </w:r>
  </w:p>
  <w:p w:rsidR="001B3E86" w:rsidRDefault="001B3E86">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86" w:rsidRDefault="001B3E86">
      <w:r>
        <w:separator/>
      </w:r>
    </w:p>
  </w:footnote>
  <w:footnote w:type="continuationSeparator" w:id="0">
    <w:p w:rsidR="001B3E86" w:rsidRDefault="001B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86" w:rsidRDefault="001B3E86" w:rsidP="00232637">
    <w:pPr>
      <w:pStyle w:val="Header"/>
      <w:rPr>
        <w:b/>
        <w:bCs/>
        <w:sz w:val="20"/>
      </w:rPr>
    </w:pPr>
    <w:r>
      <w:rPr>
        <w:b/>
        <w:bCs/>
        <w:sz w:val="20"/>
      </w:rPr>
      <w:t>SK COLLEGE GROUP GOVERNING BOARD</w:t>
    </w:r>
    <w:r>
      <w:rPr>
        <w:b/>
        <w:bCs/>
        <w:sz w:val="20"/>
      </w:rPr>
      <w:tab/>
    </w:r>
    <w:r>
      <w:rPr>
        <w:b/>
        <w:bCs/>
        <w:sz w:val="20"/>
      </w:rPr>
      <w:tab/>
      <w:t>GB 05.07.18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32C"/>
    <w:multiLevelType w:val="hybridMultilevel"/>
    <w:tmpl w:val="DA9C3948"/>
    <w:lvl w:ilvl="0" w:tplc="3418EC10">
      <w:start w:val="1"/>
      <w:numFmt w:val="bullet"/>
      <w:lvlText w:val=""/>
      <w:lvlJc w:val="left"/>
      <w:pPr>
        <w:tabs>
          <w:tab w:val="num" w:pos="1021"/>
        </w:tabs>
        <w:ind w:left="1021" w:hanging="17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D4C12"/>
    <w:multiLevelType w:val="hybridMultilevel"/>
    <w:tmpl w:val="548E3714"/>
    <w:lvl w:ilvl="0" w:tplc="0409000B">
      <w:start w:val="1"/>
      <w:numFmt w:val="bullet"/>
      <w:lvlText w:val=""/>
      <w:lvlJc w:val="left"/>
      <w:pPr>
        <w:ind w:left="1381" w:hanging="360"/>
      </w:pPr>
      <w:rPr>
        <w:rFonts w:ascii="Wingdings" w:hAnsi="Wingdings" w:hint="default"/>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 w15:restartNumberingAfterBreak="0">
    <w:nsid w:val="252957C7"/>
    <w:multiLevelType w:val="hybridMultilevel"/>
    <w:tmpl w:val="938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03B79"/>
    <w:multiLevelType w:val="hybridMultilevel"/>
    <w:tmpl w:val="7D9A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81E37"/>
    <w:multiLevelType w:val="hybridMultilevel"/>
    <w:tmpl w:val="97BC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F58A6"/>
    <w:multiLevelType w:val="hybridMultilevel"/>
    <w:tmpl w:val="42F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C156E"/>
    <w:multiLevelType w:val="hybridMultilevel"/>
    <w:tmpl w:val="B1E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27552"/>
    <w:multiLevelType w:val="hybridMultilevel"/>
    <w:tmpl w:val="374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C35A3"/>
    <w:multiLevelType w:val="hybridMultilevel"/>
    <w:tmpl w:val="BE68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 w15:restartNumberingAfterBreak="0">
    <w:nsid w:val="65215D35"/>
    <w:multiLevelType w:val="hybridMultilevel"/>
    <w:tmpl w:val="A1BADD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5"/>
  </w:num>
  <w:num w:numId="6">
    <w:abstractNumId w:val="2"/>
  </w:num>
  <w:num w:numId="7">
    <w:abstractNumId w:val="3"/>
  </w:num>
  <w:num w:numId="8">
    <w:abstractNumId w:val="0"/>
  </w:num>
  <w:num w:numId="9">
    <w:abstractNumId w:val="1"/>
  </w:num>
  <w:num w:numId="10">
    <w:abstractNumId w:val="8"/>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736"/>
    <w:rsid w:val="00014628"/>
    <w:rsid w:val="00014708"/>
    <w:rsid w:val="00017A13"/>
    <w:rsid w:val="00026EE4"/>
    <w:rsid w:val="00030D5B"/>
    <w:rsid w:val="00031770"/>
    <w:rsid w:val="00032999"/>
    <w:rsid w:val="000371F1"/>
    <w:rsid w:val="0003760A"/>
    <w:rsid w:val="0004150F"/>
    <w:rsid w:val="0004257A"/>
    <w:rsid w:val="00057CD6"/>
    <w:rsid w:val="00060D3D"/>
    <w:rsid w:val="00060ED0"/>
    <w:rsid w:val="000625BF"/>
    <w:rsid w:val="00063428"/>
    <w:rsid w:val="0006674A"/>
    <w:rsid w:val="00077EC3"/>
    <w:rsid w:val="00081B00"/>
    <w:rsid w:val="0008533C"/>
    <w:rsid w:val="00085770"/>
    <w:rsid w:val="000909E4"/>
    <w:rsid w:val="00092E7A"/>
    <w:rsid w:val="0009615E"/>
    <w:rsid w:val="00096A13"/>
    <w:rsid w:val="00096E77"/>
    <w:rsid w:val="000A3D76"/>
    <w:rsid w:val="000A3F5E"/>
    <w:rsid w:val="000A4149"/>
    <w:rsid w:val="000A4FE0"/>
    <w:rsid w:val="000B6DE3"/>
    <w:rsid w:val="000B7B66"/>
    <w:rsid w:val="000C11DA"/>
    <w:rsid w:val="000C1C51"/>
    <w:rsid w:val="000C22FD"/>
    <w:rsid w:val="000D3AA1"/>
    <w:rsid w:val="000D625E"/>
    <w:rsid w:val="000E2159"/>
    <w:rsid w:val="000E48D2"/>
    <w:rsid w:val="000E7D30"/>
    <w:rsid w:val="000F0679"/>
    <w:rsid w:val="000F2084"/>
    <w:rsid w:val="000F3C61"/>
    <w:rsid w:val="000F42BE"/>
    <w:rsid w:val="000F54C3"/>
    <w:rsid w:val="001012F7"/>
    <w:rsid w:val="00102DFD"/>
    <w:rsid w:val="00104D2D"/>
    <w:rsid w:val="001053BA"/>
    <w:rsid w:val="00117032"/>
    <w:rsid w:val="0011798A"/>
    <w:rsid w:val="00121491"/>
    <w:rsid w:val="001224B7"/>
    <w:rsid w:val="00122F78"/>
    <w:rsid w:val="001239F0"/>
    <w:rsid w:val="00125085"/>
    <w:rsid w:val="00132162"/>
    <w:rsid w:val="00133444"/>
    <w:rsid w:val="001339D4"/>
    <w:rsid w:val="00134C46"/>
    <w:rsid w:val="00137D9A"/>
    <w:rsid w:val="00140FC5"/>
    <w:rsid w:val="00142C21"/>
    <w:rsid w:val="00144B6A"/>
    <w:rsid w:val="00145579"/>
    <w:rsid w:val="00145D5E"/>
    <w:rsid w:val="0015107E"/>
    <w:rsid w:val="001512BE"/>
    <w:rsid w:val="00152039"/>
    <w:rsid w:val="001525B0"/>
    <w:rsid w:val="00154163"/>
    <w:rsid w:val="00163272"/>
    <w:rsid w:val="0016518A"/>
    <w:rsid w:val="00166A80"/>
    <w:rsid w:val="001678B5"/>
    <w:rsid w:val="00171ACE"/>
    <w:rsid w:val="00172A0E"/>
    <w:rsid w:val="00173742"/>
    <w:rsid w:val="00174D25"/>
    <w:rsid w:val="00181722"/>
    <w:rsid w:val="001824D6"/>
    <w:rsid w:val="00182E15"/>
    <w:rsid w:val="00186914"/>
    <w:rsid w:val="0019023C"/>
    <w:rsid w:val="00192B8E"/>
    <w:rsid w:val="001945B1"/>
    <w:rsid w:val="001A12BC"/>
    <w:rsid w:val="001A1674"/>
    <w:rsid w:val="001A5177"/>
    <w:rsid w:val="001A5B3C"/>
    <w:rsid w:val="001B15D0"/>
    <w:rsid w:val="001B3E86"/>
    <w:rsid w:val="001C2996"/>
    <w:rsid w:val="001C4273"/>
    <w:rsid w:val="001C4D02"/>
    <w:rsid w:val="001C6A5E"/>
    <w:rsid w:val="001D2418"/>
    <w:rsid w:val="001D3C59"/>
    <w:rsid w:val="001E04E1"/>
    <w:rsid w:val="001E45C3"/>
    <w:rsid w:val="001E682D"/>
    <w:rsid w:val="001E740B"/>
    <w:rsid w:val="001F062B"/>
    <w:rsid w:val="001F3B65"/>
    <w:rsid w:val="001F5A07"/>
    <w:rsid w:val="002003DF"/>
    <w:rsid w:val="002048DF"/>
    <w:rsid w:val="00207D09"/>
    <w:rsid w:val="0021143C"/>
    <w:rsid w:val="00211523"/>
    <w:rsid w:val="002126B2"/>
    <w:rsid w:val="00217B70"/>
    <w:rsid w:val="00222A52"/>
    <w:rsid w:val="002246A9"/>
    <w:rsid w:val="002265D5"/>
    <w:rsid w:val="00232637"/>
    <w:rsid w:val="0023399D"/>
    <w:rsid w:val="0023445B"/>
    <w:rsid w:val="00234DA4"/>
    <w:rsid w:val="0024261B"/>
    <w:rsid w:val="002430A3"/>
    <w:rsid w:val="00244519"/>
    <w:rsid w:val="0024475E"/>
    <w:rsid w:val="00252823"/>
    <w:rsid w:val="00256BB9"/>
    <w:rsid w:val="0026582D"/>
    <w:rsid w:val="0027188B"/>
    <w:rsid w:val="00271AAA"/>
    <w:rsid w:val="00277132"/>
    <w:rsid w:val="0028157B"/>
    <w:rsid w:val="002829DF"/>
    <w:rsid w:val="00284699"/>
    <w:rsid w:val="00286F82"/>
    <w:rsid w:val="00287DDB"/>
    <w:rsid w:val="00290FC2"/>
    <w:rsid w:val="00292519"/>
    <w:rsid w:val="00294228"/>
    <w:rsid w:val="0029496F"/>
    <w:rsid w:val="002A29F0"/>
    <w:rsid w:val="002A30E2"/>
    <w:rsid w:val="002A4D4C"/>
    <w:rsid w:val="002A75EA"/>
    <w:rsid w:val="002A7CE0"/>
    <w:rsid w:val="002B17B9"/>
    <w:rsid w:val="002B7581"/>
    <w:rsid w:val="002C0B5C"/>
    <w:rsid w:val="002C0E59"/>
    <w:rsid w:val="002C1B6B"/>
    <w:rsid w:val="002D213A"/>
    <w:rsid w:val="002D4F14"/>
    <w:rsid w:val="002D5A24"/>
    <w:rsid w:val="002D7FD7"/>
    <w:rsid w:val="002E1EDC"/>
    <w:rsid w:val="002E3F39"/>
    <w:rsid w:val="002F031C"/>
    <w:rsid w:val="002F25E4"/>
    <w:rsid w:val="002F3A60"/>
    <w:rsid w:val="002F48EE"/>
    <w:rsid w:val="002F6013"/>
    <w:rsid w:val="002F64E2"/>
    <w:rsid w:val="0030189A"/>
    <w:rsid w:val="00306346"/>
    <w:rsid w:val="0031197D"/>
    <w:rsid w:val="00314F7E"/>
    <w:rsid w:val="0032112F"/>
    <w:rsid w:val="00324942"/>
    <w:rsid w:val="00325707"/>
    <w:rsid w:val="00327137"/>
    <w:rsid w:val="00330830"/>
    <w:rsid w:val="003332EB"/>
    <w:rsid w:val="00336559"/>
    <w:rsid w:val="0034159E"/>
    <w:rsid w:val="0034592A"/>
    <w:rsid w:val="00351B27"/>
    <w:rsid w:val="003552EC"/>
    <w:rsid w:val="00356408"/>
    <w:rsid w:val="00356BE0"/>
    <w:rsid w:val="00361A44"/>
    <w:rsid w:val="00370761"/>
    <w:rsid w:val="00375190"/>
    <w:rsid w:val="003802AE"/>
    <w:rsid w:val="00384249"/>
    <w:rsid w:val="00390053"/>
    <w:rsid w:val="00392702"/>
    <w:rsid w:val="00394B69"/>
    <w:rsid w:val="003A2789"/>
    <w:rsid w:val="003A2C6B"/>
    <w:rsid w:val="003A2EF5"/>
    <w:rsid w:val="003A577F"/>
    <w:rsid w:val="003A5EC9"/>
    <w:rsid w:val="003B1B20"/>
    <w:rsid w:val="003B1ECC"/>
    <w:rsid w:val="003B3BC8"/>
    <w:rsid w:val="003B3E39"/>
    <w:rsid w:val="003B553C"/>
    <w:rsid w:val="003C274D"/>
    <w:rsid w:val="003C4F02"/>
    <w:rsid w:val="003C6E16"/>
    <w:rsid w:val="003C72B3"/>
    <w:rsid w:val="003D029C"/>
    <w:rsid w:val="003E18F4"/>
    <w:rsid w:val="003E4E12"/>
    <w:rsid w:val="003E57DB"/>
    <w:rsid w:val="003E7D56"/>
    <w:rsid w:val="003F2B51"/>
    <w:rsid w:val="003F4F31"/>
    <w:rsid w:val="003F73F4"/>
    <w:rsid w:val="003F7CAE"/>
    <w:rsid w:val="00401C97"/>
    <w:rsid w:val="00401CCC"/>
    <w:rsid w:val="00402E7F"/>
    <w:rsid w:val="004110B9"/>
    <w:rsid w:val="00421F0D"/>
    <w:rsid w:val="004261F4"/>
    <w:rsid w:val="0044115A"/>
    <w:rsid w:val="00442CCB"/>
    <w:rsid w:val="00444A84"/>
    <w:rsid w:val="004463BA"/>
    <w:rsid w:val="00447910"/>
    <w:rsid w:val="00451349"/>
    <w:rsid w:val="00451F75"/>
    <w:rsid w:val="0046155F"/>
    <w:rsid w:val="00465EC9"/>
    <w:rsid w:val="004675A6"/>
    <w:rsid w:val="004676E6"/>
    <w:rsid w:val="00467763"/>
    <w:rsid w:val="0047065C"/>
    <w:rsid w:val="00471D1C"/>
    <w:rsid w:val="004728E3"/>
    <w:rsid w:val="004734DC"/>
    <w:rsid w:val="00473AB3"/>
    <w:rsid w:val="0047453C"/>
    <w:rsid w:val="00475360"/>
    <w:rsid w:val="00475DCB"/>
    <w:rsid w:val="00487743"/>
    <w:rsid w:val="004946F8"/>
    <w:rsid w:val="004967E5"/>
    <w:rsid w:val="004A020D"/>
    <w:rsid w:val="004A22BA"/>
    <w:rsid w:val="004A2ADD"/>
    <w:rsid w:val="004A4408"/>
    <w:rsid w:val="004A508F"/>
    <w:rsid w:val="004A6E13"/>
    <w:rsid w:val="004A74E6"/>
    <w:rsid w:val="004A7642"/>
    <w:rsid w:val="004B34CE"/>
    <w:rsid w:val="004B74C9"/>
    <w:rsid w:val="004C113E"/>
    <w:rsid w:val="004C1D34"/>
    <w:rsid w:val="004C6AE7"/>
    <w:rsid w:val="004D053A"/>
    <w:rsid w:val="004D1B5A"/>
    <w:rsid w:val="004D37B0"/>
    <w:rsid w:val="004D524E"/>
    <w:rsid w:val="004D5920"/>
    <w:rsid w:val="004E15D3"/>
    <w:rsid w:val="004E50B6"/>
    <w:rsid w:val="004E540F"/>
    <w:rsid w:val="004F7494"/>
    <w:rsid w:val="00501179"/>
    <w:rsid w:val="005021E3"/>
    <w:rsid w:val="0050526A"/>
    <w:rsid w:val="00506571"/>
    <w:rsid w:val="005066BD"/>
    <w:rsid w:val="005066E9"/>
    <w:rsid w:val="00507880"/>
    <w:rsid w:val="0051043E"/>
    <w:rsid w:val="0051409A"/>
    <w:rsid w:val="00514C70"/>
    <w:rsid w:val="005155AD"/>
    <w:rsid w:val="00516EA3"/>
    <w:rsid w:val="00522F74"/>
    <w:rsid w:val="0052617D"/>
    <w:rsid w:val="0053478D"/>
    <w:rsid w:val="00536B2D"/>
    <w:rsid w:val="00541DFB"/>
    <w:rsid w:val="0054214B"/>
    <w:rsid w:val="00542918"/>
    <w:rsid w:val="005453E1"/>
    <w:rsid w:val="00553DA5"/>
    <w:rsid w:val="00555D7C"/>
    <w:rsid w:val="005573BF"/>
    <w:rsid w:val="005650BD"/>
    <w:rsid w:val="00565159"/>
    <w:rsid w:val="005700E9"/>
    <w:rsid w:val="00570DB9"/>
    <w:rsid w:val="00572BA4"/>
    <w:rsid w:val="00572D39"/>
    <w:rsid w:val="0057322B"/>
    <w:rsid w:val="00576301"/>
    <w:rsid w:val="00577FE0"/>
    <w:rsid w:val="00580E2D"/>
    <w:rsid w:val="0058374D"/>
    <w:rsid w:val="0058426C"/>
    <w:rsid w:val="0059220D"/>
    <w:rsid w:val="00594DFB"/>
    <w:rsid w:val="005A09FB"/>
    <w:rsid w:val="005A2CEC"/>
    <w:rsid w:val="005A70D3"/>
    <w:rsid w:val="005B415C"/>
    <w:rsid w:val="005C3EF7"/>
    <w:rsid w:val="005C40B9"/>
    <w:rsid w:val="005D6C27"/>
    <w:rsid w:val="005D6C5A"/>
    <w:rsid w:val="005E6C22"/>
    <w:rsid w:val="005E6CF1"/>
    <w:rsid w:val="005E7609"/>
    <w:rsid w:val="005F1036"/>
    <w:rsid w:val="005F437F"/>
    <w:rsid w:val="005F583B"/>
    <w:rsid w:val="005F60D3"/>
    <w:rsid w:val="006104C6"/>
    <w:rsid w:val="00611F4F"/>
    <w:rsid w:val="00612E04"/>
    <w:rsid w:val="00617C55"/>
    <w:rsid w:val="00620890"/>
    <w:rsid w:val="006251E5"/>
    <w:rsid w:val="00630D0A"/>
    <w:rsid w:val="00632ED6"/>
    <w:rsid w:val="00634379"/>
    <w:rsid w:val="00636E5E"/>
    <w:rsid w:val="00642EC5"/>
    <w:rsid w:val="00646CC8"/>
    <w:rsid w:val="0067076F"/>
    <w:rsid w:val="006720FC"/>
    <w:rsid w:val="006727B7"/>
    <w:rsid w:val="006806FB"/>
    <w:rsid w:val="0068097B"/>
    <w:rsid w:val="006825DF"/>
    <w:rsid w:val="00683F18"/>
    <w:rsid w:val="006930AE"/>
    <w:rsid w:val="00696282"/>
    <w:rsid w:val="006A1D54"/>
    <w:rsid w:val="006A1E8B"/>
    <w:rsid w:val="006A5810"/>
    <w:rsid w:val="006B0A7F"/>
    <w:rsid w:val="006B4A7B"/>
    <w:rsid w:val="006B70C5"/>
    <w:rsid w:val="006C07A3"/>
    <w:rsid w:val="006C521C"/>
    <w:rsid w:val="006C62C9"/>
    <w:rsid w:val="006D2A02"/>
    <w:rsid w:val="006D3805"/>
    <w:rsid w:val="006D4DE4"/>
    <w:rsid w:val="006E112D"/>
    <w:rsid w:val="006E11A8"/>
    <w:rsid w:val="006E2D78"/>
    <w:rsid w:val="006E376A"/>
    <w:rsid w:val="006F0B3E"/>
    <w:rsid w:val="007038A0"/>
    <w:rsid w:val="00703FDB"/>
    <w:rsid w:val="00705F1A"/>
    <w:rsid w:val="0070709F"/>
    <w:rsid w:val="00717441"/>
    <w:rsid w:val="00722DAC"/>
    <w:rsid w:val="007231BC"/>
    <w:rsid w:val="00725762"/>
    <w:rsid w:val="007268B8"/>
    <w:rsid w:val="00737EAA"/>
    <w:rsid w:val="00742058"/>
    <w:rsid w:val="0074230E"/>
    <w:rsid w:val="007440A1"/>
    <w:rsid w:val="00754A0E"/>
    <w:rsid w:val="007553D5"/>
    <w:rsid w:val="00757AFC"/>
    <w:rsid w:val="00762EC2"/>
    <w:rsid w:val="00763E0F"/>
    <w:rsid w:val="00764A45"/>
    <w:rsid w:val="00772116"/>
    <w:rsid w:val="00781FFA"/>
    <w:rsid w:val="0078225C"/>
    <w:rsid w:val="007835EA"/>
    <w:rsid w:val="00786791"/>
    <w:rsid w:val="00787FD3"/>
    <w:rsid w:val="007956A2"/>
    <w:rsid w:val="00796269"/>
    <w:rsid w:val="00797DD0"/>
    <w:rsid w:val="007A1910"/>
    <w:rsid w:val="007A43B1"/>
    <w:rsid w:val="007A66F4"/>
    <w:rsid w:val="007A6F35"/>
    <w:rsid w:val="007B0AA7"/>
    <w:rsid w:val="007B36DA"/>
    <w:rsid w:val="007C02FC"/>
    <w:rsid w:val="007C32A6"/>
    <w:rsid w:val="007C385D"/>
    <w:rsid w:val="007D2750"/>
    <w:rsid w:val="007D2D55"/>
    <w:rsid w:val="007D3D31"/>
    <w:rsid w:val="007D486F"/>
    <w:rsid w:val="007D722B"/>
    <w:rsid w:val="007E250D"/>
    <w:rsid w:val="007F0859"/>
    <w:rsid w:val="007F2BAE"/>
    <w:rsid w:val="008044D5"/>
    <w:rsid w:val="00804973"/>
    <w:rsid w:val="00807DF0"/>
    <w:rsid w:val="00811647"/>
    <w:rsid w:val="00813630"/>
    <w:rsid w:val="008217FA"/>
    <w:rsid w:val="0082371A"/>
    <w:rsid w:val="00824C03"/>
    <w:rsid w:val="008275BC"/>
    <w:rsid w:val="008276B7"/>
    <w:rsid w:val="00827917"/>
    <w:rsid w:val="00836FC3"/>
    <w:rsid w:val="00837914"/>
    <w:rsid w:val="00843BC8"/>
    <w:rsid w:val="0084544B"/>
    <w:rsid w:val="00851DA3"/>
    <w:rsid w:val="008525C4"/>
    <w:rsid w:val="008564A3"/>
    <w:rsid w:val="00856A02"/>
    <w:rsid w:val="008615F4"/>
    <w:rsid w:val="00862077"/>
    <w:rsid w:val="0086552A"/>
    <w:rsid w:val="008668F0"/>
    <w:rsid w:val="00873328"/>
    <w:rsid w:val="008755ED"/>
    <w:rsid w:val="00881677"/>
    <w:rsid w:val="00891751"/>
    <w:rsid w:val="00893F31"/>
    <w:rsid w:val="00896FC3"/>
    <w:rsid w:val="008A2E65"/>
    <w:rsid w:val="008A3DAD"/>
    <w:rsid w:val="008A59A4"/>
    <w:rsid w:val="008A63CC"/>
    <w:rsid w:val="008B310E"/>
    <w:rsid w:val="008B4297"/>
    <w:rsid w:val="008B452B"/>
    <w:rsid w:val="008B609E"/>
    <w:rsid w:val="008C35A8"/>
    <w:rsid w:val="008C7BE4"/>
    <w:rsid w:val="008D22FB"/>
    <w:rsid w:val="008D2870"/>
    <w:rsid w:val="008D53DE"/>
    <w:rsid w:val="008E43BD"/>
    <w:rsid w:val="008F0CE5"/>
    <w:rsid w:val="008F3883"/>
    <w:rsid w:val="008F45A8"/>
    <w:rsid w:val="0090174C"/>
    <w:rsid w:val="00905E52"/>
    <w:rsid w:val="009116BE"/>
    <w:rsid w:val="009131CC"/>
    <w:rsid w:val="00915042"/>
    <w:rsid w:val="00917B77"/>
    <w:rsid w:val="00922660"/>
    <w:rsid w:val="00922C44"/>
    <w:rsid w:val="0092348B"/>
    <w:rsid w:val="00925A98"/>
    <w:rsid w:val="0092622D"/>
    <w:rsid w:val="0093002C"/>
    <w:rsid w:val="0093441B"/>
    <w:rsid w:val="00936AA9"/>
    <w:rsid w:val="009401EE"/>
    <w:rsid w:val="00942549"/>
    <w:rsid w:val="009447ED"/>
    <w:rsid w:val="00951C2D"/>
    <w:rsid w:val="009558F4"/>
    <w:rsid w:val="009574F2"/>
    <w:rsid w:val="00957808"/>
    <w:rsid w:val="009579F9"/>
    <w:rsid w:val="00960EDA"/>
    <w:rsid w:val="0096696A"/>
    <w:rsid w:val="00967E32"/>
    <w:rsid w:val="00970F73"/>
    <w:rsid w:val="009750D2"/>
    <w:rsid w:val="00975374"/>
    <w:rsid w:val="00982188"/>
    <w:rsid w:val="0098257E"/>
    <w:rsid w:val="009826CF"/>
    <w:rsid w:val="00982AAF"/>
    <w:rsid w:val="009836A7"/>
    <w:rsid w:val="009842B0"/>
    <w:rsid w:val="009910E0"/>
    <w:rsid w:val="00991B14"/>
    <w:rsid w:val="00993057"/>
    <w:rsid w:val="00994D9D"/>
    <w:rsid w:val="009A03B1"/>
    <w:rsid w:val="009A17FB"/>
    <w:rsid w:val="009A6CF1"/>
    <w:rsid w:val="009B16BA"/>
    <w:rsid w:val="009B3CDE"/>
    <w:rsid w:val="009B7262"/>
    <w:rsid w:val="009C34CB"/>
    <w:rsid w:val="009C3F47"/>
    <w:rsid w:val="009C5440"/>
    <w:rsid w:val="009C7CAF"/>
    <w:rsid w:val="009D002F"/>
    <w:rsid w:val="009D1FC1"/>
    <w:rsid w:val="009D35CB"/>
    <w:rsid w:val="009D5631"/>
    <w:rsid w:val="009D5B47"/>
    <w:rsid w:val="009D5EB5"/>
    <w:rsid w:val="009D64B9"/>
    <w:rsid w:val="009E2B9C"/>
    <w:rsid w:val="009E589D"/>
    <w:rsid w:val="009E79EC"/>
    <w:rsid w:val="009F0A3D"/>
    <w:rsid w:val="009F2342"/>
    <w:rsid w:val="009F3E18"/>
    <w:rsid w:val="009F7154"/>
    <w:rsid w:val="00A000A9"/>
    <w:rsid w:val="00A003CB"/>
    <w:rsid w:val="00A00F86"/>
    <w:rsid w:val="00A0122A"/>
    <w:rsid w:val="00A01B6E"/>
    <w:rsid w:val="00A052E8"/>
    <w:rsid w:val="00A0556F"/>
    <w:rsid w:val="00A059F6"/>
    <w:rsid w:val="00A05B91"/>
    <w:rsid w:val="00A06350"/>
    <w:rsid w:val="00A10129"/>
    <w:rsid w:val="00A13DC1"/>
    <w:rsid w:val="00A23316"/>
    <w:rsid w:val="00A250F5"/>
    <w:rsid w:val="00A273C8"/>
    <w:rsid w:val="00A33870"/>
    <w:rsid w:val="00A34C45"/>
    <w:rsid w:val="00A36E2B"/>
    <w:rsid w:val="00A423A4"/>
    <w:rsid w:val="00A45691"/>
    <w:rsid w:val="00A47BDA"/>
    <w:rsid w:val="00A50D1D"/>
    <w:rsid w:val="00A5151C"/>
    <w:rsid w:val="00A51E49"/>
    <w:rsid w:val="00A534B9"/>
    <w:rsid w:val="00A539E7"/>
    <w:rsid w:val="00A6116D"/>
    <w:rsid w:val="00A633C6"/>
    <w:rsid w:val="00A70D45"/>
    <w:rsid w:val="00A76A30"/>
    <w:rsid w:val="00A76FF6"/>
    <w:rsid w:val="00A804BD"/>
    <w:rsid w:val="00A819E2"/>
    <w:rsid w:val="00A82787"/>
    <w:rsid w:val="00A9305A"/>
    <w:rsid w:val="00A9577B"/>
    <w:rsid w:val="00AA12C1"/>
    <w:rsid w:val="00AA2496"/>
    <w:rsid w:val="00AA275A"/>
    <w:rsid w:val="00AA3411"/>
    <w:rsid w:val="00AB0117"/>
    <w:rsid w:val="00AB06BA"/>
    <w:rsid w:val="00AB2A17"/>
    <w:rsid w:val="00AB316A"/>
    <w:rsid w:val="00AB3BB3"/>
    <w:rsid w:val="00AB5990"/>
    <w:rsid w:val="00AC0C21"/>
    <w:rsid w:val="00AC0E6D"/>
    <w:rsid w:val="00AC751A"/>
    <w:rsid w:val="00AD0289"/>
    <w:rsid w:val="00AD0D7B"/>
    <w:rsid w:val="00AD54B0"/>
    <w:rsid w:val="00AE1833"/>
    <w:rsid w:val="00AE26C1"/>
    <w:rsid w:val="00AE5927"/>
    <w:rsid w:val="00AE5D40"/>
    <w:rsid w:val="00AE73D0"/>
    <w:rsid w:val="00AF02C5"/>
    <w:rsid w:val="00AF0335"/>
    <w:rsid w:val="00AF0EE6"/>
    <w:rsid w:val="00AF4783"/>
    <w:rsid w:val="00AF4BC6"/>
    <w:rsid w:val="00AF4DE9"/>
    <w:rsid w:val="00AF6B99"/>
    <w:rsid w:val="00AF7206"/>
    <w:rsid w:val="00B00EAE"/>
    <w:rsid w:val="00B076BC"/>
    <w:rsid w:val="00B07ED0"/>
    <w:rsid w:val="00B10333"/>
    <w:rsid w:val="00B10D8C"/>
    <w:rsid w:val="00B110B6"/>
    <w:rsid w:val="00B21869"/>
    <w:rsid w:val="00B24AB3"/>
    <w:rsid w:val="00B24DDC"/>
    <w:rsid w:val="00B24E43"/>
    <w:rsid w:val="00B2665A"/>
    <w:rsid w:val="00B33454"/>
    <w:rsid w:val="00B348D4"/>
    <w:rsid w:val="00B40D03"/>
    <w:rsid w:val="00B4640B"/>
    <w:rsid w:val="00B53C9C"/>
    <w:rsid w:val="00B54827"/>
    <w:rsid w:val="00B5730D"/>
    <w:rsid w:val="00B7091F"/>
    <w:rsid w:val="00B74D2A"/>
    <w:rsid w:val="00B80646"/>
    <w:rsid w:val="00B82E5F"/>
    <w:rsid w:val="00B833F4"/>
    <w:rsid w:val="00B8458D"/>
    <w:rsid w:val="00B859D4"/>
    <w:rsid w:val="00B86FB8"/>
    <w:rsid w:val="00B87940"/>
    <w:rsid w:val="00B879F5"/>
    <w:rsid w:val="00B95BD8"/>
    <w:rsid w:val="00B97B29"/>
    <w:rsid w:val="00BA043F"/>
    <w:rsid w:val="00BA12FB"/>
    <w:rsid w:val="00BA231C"/>
    <w:rsid w:val="00BA4D7E"/>
    <w:rsid w:val="00BA65AB"/>
    <w:rsid w:val="00BA7D1D"/>
    <w:rsid w:val="00BB6560"/>
    <w:rsid w:val="00BB7042"/>
    <w:rsid w:val="00BC154A"/>
    <w:rsid w:val="00BC6EE3"/>
    <w:rsid w:val="00BD59D8"/>
    <w:rsid w:val="00BE20C6"/>
    <w:rsid w:val="00BE7CB2"/>
    <w:rsid w:val="00BE7CF6"/>
    <w:rsid w:val="00BF13A2"/>
    <w:rsid w:val="00BF42E0"/>
    <w:rsid w:val="00BF57B9"/>
    <w:rsid w:val="00BF64E1"/>
    <w:rsid w:val="00C031BD"/>
    <w:rsid w:val="00C03D39"/>
    <w:rsid w:val="00C044B0"/>
    <w:rsid w:val="00C0454F"/>
    <w:rsid w:val="00C046E3"/>
    <w:rsid w:val="00C05810"/>
    <w:rsid w:val="00C07E34"/>
    <w:rsid w:val="00C14A60"/>
    <w:rsid w:val="00C15640"/>
    <w:rsid w:val="00C165AB"/>
    <w:rsid w:val="00C17D04"/>
    <w:rsid w:val="00C213BE"/>
    <w:rsid w:val="00C215F1"/>
    <w:rsid w:val="00C23B85"/>
    <w:rsid w:val="00C24942"/>
    <w:rsid w:val="00C261FC"/>
    <w:rsid w:val="00C30168"/>
    <w:rsid w:val="00C40594"/>
    <w:rsid w:val="00C4126B"/>
    <w:rsid w:val="00C47951"/>
    <w:rsid w:val="00C52B36"/>
    <w:rsid w:val="00C53325"/>
    <w:rsid w:val="00C535B8"/>
    <w:rsid w:val="00C54131"/>
    <w:rsid w:val="00C557F4"/>
    <w:rsid w:val="00C56304"/>
    <w:rsid w:val="00C64668"/>
    <w:rsid w:val="00C674C7"/>
    <w:rsid w:val="00C75E01"/>
    <w:rsid w:val="00C80056"/>
    <w:rsid w:val="00C82596"/>
    <w:rsid w:val="00C82EB8"/>
    <w:rsid w:val="00C910C5"/>
    <w:rsid w:val="00C94E8A"/>
    <w:rsid w:val="00C96A65"/>
    <w:rsid w:val="00CA0064"/>
    <w:rsid w:val="00CA0C29"/>
    <w:rsid w:val="00CA0E86"/>
    <w:rsid w:val="00CA200D"/>
    <w:rsid w:val="00CA5B0E"/>
    <w:rsid w:val="00CA6991"/>
    <w:rsid w:val="00CB0015"/>
    <w:rsid w:val="00CB05CB"/>
    <w:rsid w:val="00CB0D87"/>
    <w:rsid w:val="00CB6B0A"/>
    <w:rsid w:val="00CC62C1"/>
    <w:rsid w:val="00CC6669"/>
    <w:rsid w:val="00CD26C2"/>
    <w:rsid w:val="00CD297C"/>
    <w:rsid w:val="00CD5941"/>
    <w:rsid w:val="00CE4892"/>
    <w:rsid w:val="00CE76CF"/>
    <w:rsid w:val="00CF1813"/>
    <w:rsid w:val="00CF18DE"/>
    <w:rsid w:val="00CF3106"/>
    <w:rsid w:val="00CF7449"/>
    <w:rsid w:val="00D01307"/>
    <w:rsid w:val="00D0358B"/>
    <w:rsid w:val="00D05ECB"/>
    <w:rsid w:val="00D06CB5"/>
    <w:rsid w:val="00D07835"/>
    <w:rsid w:val="00D1032D"/>
    <w:rsid w:val="00D11727"/>
    <w:rsid w:val="00D12E0B"/>
    <w:rsid w:val="00D15A59"/>
    <w:rsid w:val="00D171E5"/>
    <w:rsid w:val="00D23AEB"/>
    <w:rsid w:val="00D24CE5"/>
    <w:rsid w:val="00D24DBD"/>
    <w:rsid w:val="00D2579E"/>
    <w:rsid w:val="00D32D3B"/>
    <w:rsid w:val="00D33AB6"/>
    <w:rsid w:val="00D3773A"/>
    <w:rsid w:val="00D37FD1"/>
    <w:rsid w:val="00D50BA6"/>
    <w:rsid w:val="00D53720"/>
    <w:rsid w:val="00D5703D"/>
    <w:rsid w:val="00D65464"/>
    <w:rsid w:val="00D71F60"/>
    <w:rsid w:val="00D72A14"/>
    <w:rsid w:val="00D752C0"/>
    <w:rsid w:val="00D76717"/>
    <w:rsid w:val="00D76FE8"/>
    <w:rsid w:val="00D97E3C"/>
    <w:rsid w:val="00DA1832"/>
    <w:rsid w:val="00DA5D9B"/>
    <w:rsid w:val="00DA7BF4"/>
    <w:rsid w:val="00DB0DAB"/>
    <w:rsid w:val="00DB183E"/>
    <w:rsid w:val="00DB2102"/>
    <w:rsid w:val="00DB72F2"/>
    <w:rsid w:val="00DC1BB1"/>
    <w:rsid w:val="00DC43ED"/>
    <w:rsid w:val="00DC57FA"/>
    <w:rsid w:val="00DD06F3"/>
    <w:rsid w:val="00DD156E"/>
    <w:rsid w:val="00DD4E8F"/>
    <w:rsid w:val="00DD6F14"/>
    <w:rsid w:val="00DE2049"/>
    <w:rsid w:val="00DE66C6"/>
    <w:rsid w:val="00DF129E"/>
    <w:rsid w:val="00DF5407"/>
    <w:rsid w:val="00DF6304"/>
    <w:rsid w:val="00DF6620"/>
    <w:rsid w:val="00DF6A6F"/>
    <w:rsid w:val="00DF73BD"/>
    <w:rsid w:val="00E01E89"/>
    <w:rsid w:val="00E0288E"/>
    <w:rsid w:val="00E04AA5"/>
    <w:rsid w:val="00E04DD7"/>
    <w:rsid w:val="00E050A8"/>
    <w:rsid w:val="00E062AD"/>
    <w:rsid w:val="00E108E2"/>
    <w:rsid w:val="00E173A1"/>
    <w:rsid w:val="00E1794E"/>
    <w:rsid w:val="00E26F7F"/>
    <w:rsid w:val="00E27DA1"/>
    <w:rsid w:val="00E37BE6"/>
    <w:rsid w:val="00E432AD"/>
    <w:rsid w:val="00E46D3D"/>
    <w:rsid w:val="00E475FF"/>
    <w:rsid w:val="00E528EE"/>
    <w:rsid w:val="00E57128"/>
    <w:rsid w:val="00E57EBA"/>
    <w:rsid w:val="00E612C4"/>
    <w:rsid w:val="00E62EE1"/>
    <w:rsid w:val="00E664ED"/>
    <w:rsid w:val="00E67E12"/>
    <w:rsid w:val="00E67FBC"/>
    <w:rsid w:val="00E71E38"/>
    <w:rsid w:val="00E80C60"/>
    <w:rsid w:val="00E81953"/>
    <w:rsid w:val="00E81F56"/>
    <w:rsid w:val="00E828EF"/>
    <w:rsid w:val="00E8612F"/>
    <w:rsid w:val="00E90C75"/>
    <w:rsid w:val="00E91691"/>
    <w:rsid w:val="00E930F2"/>
    <w:rsid w:val="00E94545"/>
    <w:rsid w:val="00EA1009"/>
    <w:rsid w:val="00EA1612"/>
    <w:rsid w:val="00EA5F60"/>
    <w:rsid w:val="00EB0E64"/>
    <w:rsid w:val="00EB23E0"/>
    <w:rsid w:val="00EB3A6C"/>
    <w:rsid w:val="00EB6F9B"/>
    <w:rsid w:val="00EC13BB"/>
    <w:rsid w:val="00EC2F40"/>
    <w:rsid w:val="00ED0A0D"/>
    <w:rsid w:val="00ED3C38"/>
    <w:rsid w:val="00ED4498"/>
    <w:rsid w:val="00ED4DAE"/>
    <w:rsid w:val="00EE366C"/>
    <w:rsid w:val="00EE537F"/>
    <w:rsid w:val="00EE729F"/>
    <w:rsid w:val="00EF1F00"/>
    <w:rsid w:val="00EF36D1"/>
    <w:rsid w:val="00EF42A1"/>
    <w:rsid w:val="00EF473B"/>
    <w:rsid w:val="00F00A98"/>
    <w:rsid w:val="00F01331"/>
    <w:rsid w:val="00F0263F"/>
    <w:rsid w:val="00F03F39"/>
    <w:rsid w:val="00F10420"/>
    <w:rsid w:val="00F175A9"/>
    <w:rsid w:val="00F2308D"/>
    <w:rsid w:val="00F24DD3"/>
    <w:rsid w:val="00F32F67"/>
    <w:rsid w:val="00F34390"/>
    <w:rsid w:val="00F41229"/>
    <w:rsid w:val="00F4271D"/>
    <w:rsid w:val="00F45C64"/>
    <w:rsid w:val="00F47D60"/>
    <w:rsid w:val="00F539FE"/>
    <w:rsid w:val="00F546ED"/>
    <w:rsid w:val="00F5503F"/>
    <w:rsid w:val="00F55B85"/>
    <w:rsid w:val="00F57A9F"/>
    <w:rsid w:val="00F61416"/>
    <w:rsid w:val="00F64AD1"/>
    <w:rsid w:val="00F709AE"/>
    <w:rsid w:val="00F72994"/>
    <w:rsid w:val="00F74770"/>
    <w:rsid w:val="00F81341"/>
    <w:rsid w:val="00F818B9"/>
    <w:rsid w:val="00F81AE9"/>
    <w:rsid w:val="00F83E50"/>
    <w:rsid w:val="00F8455F"/>
    <w:rsid w:val="00F87F95"/>
    <w:rsid w:val="00F90BED"/>
    <w:rsid w:val="00F9296D"/>
    <w:rsid w:val="00F94E27"/>
    <w:rsid w:val="00FA3A7D"/>
    <w:rsid w:val="00FA3CAA"/>
    <w:rsid w:val="00FA4F99"/>
    <w:rsid w:val="00FB14CD"/>
    <w:rsid w:val="00FB2405"/>
    <w:rsid w:val="00FB3B63"/>
    <w:rsid w:val="00FB6741"/>
    <w:rsid w:val="00FC21CA"/>
    <w:rsid w:val="00FD46DA"/>
    <w:rsid w:val="00FD5524"/>
    <w:rsid w:val="00FE2BA0"/>
    <w:rsid w:val="00FE7A5A"/>
    <w:rsid w:val="00FF16D7"/>
    <w:rsid w:val="00FF49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8ACE"/>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 w:type="paragraph" w:customStyle="1" w:styleId="CoversheetParagraph">
    <w:name w:val="Coversheet Paragraph"/>
    <w:basedOn w:val="Normal"/>
    <w:autoRedefine/>
    <w:rsid w:val="00F0263F"/>
    <w:pPr>
      <w:spacing w:line="300" w:lineRule="atLeast"/>
      <w:jc w:val="center"/>
    </w:pPr>
    <w:rPr>
      <w:rFonts w:ascii="Times New Roman" w:hAnsi="Times New Roman" w:cs="Times New Roman"/>
      <w:sz w:val="22"/>
      <w:szCs w:val="20"/>
    </w:rPr>
  </w:style>
  <w:style w:type="paragraph" w:customStyle="1" w:styleId="DefaultText">
    <w:name w:val="Default Text"/>
    <w:basedOn w:val="Normal"/>
    <w:rsid w:val="00F0263F"/>
    <w:pPr>
      <w:autoSpaceDE w:val="0"/>
      <w:autoSpaceDN w:val="0"/>
      <w:adjustRightInd w:val="0"/>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 w:id="20619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C70A-2E96-4F95-8460-175C0BC8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2077</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86</cp:revision>
  <cp:lastPrinted>2018-06-20T14:30:00Z</cp:lastPrinted>
  <dcterms:created xsi:type="dcterms:W3CDTF">2018-07-05T08:16:00Z</dcterms:created>
  <dcterms:modified xsi:type="dcterms:W3CDTF">2018-09-19T12:24:00Z</dcterms:modified>
</cp:coreProperties>
</file>